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AEEF8" w14:textId="77777777" w:rsidR="00B10009" w:rsidRPr="00C7765E" w:rsidRDefault="00B10009" w:rsidP="00B10009">
      <w:pPr>
        <w:suppressAutoHyphens/>
        <w:autoSpaceDN w:val="0"/>
        <w:spacing w:after="160" w:line="251" w:lineRule="auto"/>
        <w:jc w:val="center"/>
        <w:textAlignment w:val="baseline"/>
        <w:rPr>
          <w:rFonts w:ascii="Times New Roman" w:eastAsia="Calibri" w:hAnsi="Times New Roman"/>
          <w:b/>
          <w:caps/>
          <w:smallCaps/>
          <w:szCs w:val="24"/>
          <w:lang w:eastAsia="en-US"/>
        </w:rPr>
      </w:pPr>
      <w:r w:rsidRPr="00C7765E">
        <w:rPr>
          <w:rFonts w:ascii="Times New Roman" w:eastAsia="Calibri" w:hAnsi="Times New Roman"/>
          <w:b/>
          <w:caps/>
          <w:szCs w:val="24"/>
          <w:lang w:eastAsia="en-US"/>
        </w:rPr>
        <w:t>Előterjesztés</w:t>
      </w:r>
    </w:p>
    <w:p w14:paraId="1AFF79D1" w14:textId="33272E4A" w:rsidR="00C7765E" w:rsidRPr="00C7765E" w:rsidRDefault="00C7765E" w:rsidP="00B10009">
      <w:pPr>
        <w:suppressAutoHyphens/>
        <w:autoSpaceDN w:val="0"/>
        <w:spacing w:after="160" w:line="251" w:lineRule="auto"/>
        <w:jc w:val="center"/>
        <w:textAlignment w:val="baseline"/>
        <w:rPr>
          <w:rFonts w:ascii="Times New Roman" w:eastAsia="Calibri" w:hAnsi="Times New Roman"/>
          <w:b/>
          <w:szCs w:val="24"/>
          <w:lang w:eastAsia="en-US"/>
        </w:rPr>
      </w:pPr>
      <w:proofErr w:type="gramStart"/>
      <w:r>
        <w:rPr>
          <w:rFonts w:ascii="Times New Roman" w:eastAsia="Calibri" w:hAnsi="Times New Roman"/>
          <w:b/>
          <w:szCs w:val="24"/>
          <w:lang w:eastAsia="en-US"/>
        </w:rPr>
        <w:t>a</w:t>
      </w:r>
      <w:proofErr w:type="gramEnd"/>
      <w:r>
        <w:rPr>
          <w:rFonts w:ascii="Times New Roman" w:eastAsia="Calibri" w:hAnsi="Times New Roman"/>
          <w:b/>
          <w:szCs w:val="24"/>
          <w:lang w:eastAsia="en-US"/>
        </w:rPr>
        <w:t xml:space="preserve"> képv</w:t>
      </w:r>
      <w:r w:rsidR="00627097">
        <w:rPr>
          <w:rFonts w:ascii="Times New Roman" w:eastAsia="Calibri" w:hAnsi="Times New Roman"/>
          <w:b/>
          <w:szCs w:val="24"/>
          <w:lang w:eastAsia="en-US"/>
        </w:rPr>
        <w:t>iselő-testület 2021. augusztus 10</w:t>
      </w:r>
      <w:bookmarkStart w:id="0" w:name="_GoBack"/>
      <w:bookmarkEnd w:id="0"/>
      <w:r>
        <w:rPr>
          <w:rFonts w:ascii="Times New Roman" w:eastAsia="Calibri" w:hAnsi="Times New Roman"/>
          <w:b/>
          <w:szCs w:val="24"/>
          <w:lang w:eastAsia="en-US"/>
        </w:rPr>
        <w:t>-i rendkívüli ülésére</w:t>
      </w:r>
    </w:p>
    <w:p w14:paraId="579E5AB0" w14:textId="70D7EFE8" w:rsidR="00B10009" w:rsidRPr="00C7765E" w:rsidRDefault="00B10009" w:rsidP="00B10009">
      <w:pPr>
        <w:suppressAutoHyphens/>
        <w:autoSpaceDN w:val="0"/>
        <w:spacing w:line="251" w:lineRule="auto"/>
        <w:jc w:val="left"/>
        <w:textAlignment w:val="baseline"/>
        <w:rPr>
          <w:rFonts w:ascii="Times New Roman" w:eastAsia="Calibri" w:hAnsi="Times New Roman"/>
          <w:szCs w:val="24"/>
          <w:lang w:eastAsia="en-US"/>
        </w:rPr>
      </w:pPr>
      <w:r w:rsidRPr="00C7765E">
        <w:rPr>
          <w:rFonts w:ascii="Times New Roman" w:eastAsia="Calibri" w:hAnsi="Times New Roman"/>
          <w:szCs w:val="24"/>
          <w:u w:val="single"/>
          <w:lang w:eastAsia="en-US"/>
        </w:rPr>
        <w:t>Tárgy</w:t>
      </w:r>
      <w:r w:rsidR="00C7765E" w:rsidRPr="00C7765E">
        <w:rPr>
          <w:rFonts w:ascii="Times New Roman" w:eastAsia="Calibri" w:hAnsi="Times New Roman"/>
          <w:szCs w:val="24"/>
          <w:u w:val="single"/>
          <w:lang w:eastAsia="en-US"/>
        </w:rPr>
        <w:t>:</w:t>
      </w:r>
      <w:r w:rsidR="00C7765E">
        <w:rPr>
          <w:rFonts w:ascii="Times New Roman" w:eastAsia="Calibri" w:hAnsi="Times New Roman"/>
          <w:szCs w:val="24"/>
          <w:lang w:eastAsia="en-US"/>
        </w:rPr>
        <w:t xml:space="preserve"> Bezenye helyi építési szabályzatáról szóló rendelet-tervezet</w:t>
      </w:r>
      <w:r w:rsidR="00C7765E">
        <w:rPr>
          <w:rFonts w:ascii="Times New Roman" w:eastAsia="Calibri" w:hAnsi="Times New Roman"/>
          <w:szCs w:val="24"/>
          <w:lang w:eastAsia="en-US"/>
        </w:rPr>
        <w:br/>
        <w:t>Előterjesztő: Márkus Erika polgármester</w:t>
      </w:r>
      <w:r w:rsidRPr="00C7765E">
        <w:rPr>
          <w:rFonts w:ascii="Times New Roman" w:eastAsia="Calibri" w:hAnsi="Times New Roman"/>
          <w:szCs w:val="24"/>
          <w:lang w:eastAsia="en-US"/>
        </w:rPr>
        <w:t xml:space="preserve">           </w:t>
      </w:r>
    </w:p>
    <w:p w14:paraId="7109ED6C" w14:textId="2D6A3ECE" w:rsidR="00B10009" w:rsidRPr="00C7765E" w:rsidRDefault="00B10009" w:rsidP="00B10009">
      <w:pPr>
        <w:suppressAutoHyphens/>
        <w:autoSpaceDN w:val="0"/>
        <w:spacing w:line="251" w:lineRule="auto"/>
        <w:jc w:val="left"/>
        <w:textAlignment w:val="baseline"/>
        <w:rPr>
          <w:rFonts w:ascii="Times New Roman" w:eastAsia="Calibri" w:hAnsi="Times New Roman"/>
          <w:szCs w:val="24"/>
          <w:lang w:eastAsia="en-US"/>
        </w:rPr>
      </w:pPr>
      <w:r w:rsidRPr="00C7765E">
        <w:rPr>
          <w:rFonts w:ascii="Times New Roman" w:eastAsia="Calibri" w:hAnsi="Times New Roman"/>
          <w:szCs w:val="24"/>
          <w:lang w:eastAsia="en-US"/>
        </w:rPr>
        <w:t xml:space="preserve">            </w:t>
      </w:r>
    </w:p>
    <w:p w14:paraId="40277437" w14:textId="77777777" w:rsidR="00130258" w:rsidRPr="00C7765E" w:rsidRDefault="00130258" w:rsidP="00130258">
      <w:pPr>
        <w:rPr>
          <w:rFonts w:ascii="Times New Roman" w:hAnsi="Times New Roman"/>
          <w:szCs w:val="24"/>
        </w:rPr>
      </w:pPr>
    </w:p>
    <w:p w14:paraId="44A238D3" w14:textId="3909554D" w:rsidR="00130258" w:rsidRPr="00C7765E" w:rsidRDefault="00130258" w:rsidP="00130258">
      <w:pPr>
        <w:spacing w:after="120"/>
        <w:rPr>
          <w:rFonts w:ascii="Times New Roman" w:hAnsi="Times New Roman"/>
          <w:szCs w:val="24"/>
        </w:rPr>
      </w:pPr>
      <w:r w:rsidRPr="00C7765E">
        <w:rPr>
          <w:rFonts w:ascii="Times New Roman" w:hAnsi="Times New Roman"/>
          <w:szCs w:val="24"/>
        </w:rPr>
        <w:t>Bezenye</w:t>
      </w:r>
      <w:r w:rsidR="00C7765E">
        <w:rPr>
          <w:rFonts w:ascii="Times New Roman" w:hAnsi="Times New Roman"/>
          <w:szCs w:val="24"/>
        </w:rPr>
        <w:t xml:space="preserve"> Községi Önkormányzat</w:t>
      </w:r>
      <w:r w:rsidRPr="00C7765E">
        <w:rPr>
          <w:rFonts w:ascii="Times New Roman" w:hAnsi="Times New Roman"/>
          <w:szCs w:val="24"/>
        </w:rPr>
        <w:t xml:space="preserve"> hatályos településrendezési tervét 2000-2001 évek folyamán készíttette el. (A településszerkezeti tervet a többszöri módosítások után egységes szerkezetbe a 98/2012. (XI.29.) számú önkormányzati határozattal fogadta el, a szabályozási tervet a 8/2001.(V.3.) számú önkormányzati rendelettel hagyták jóvá, melyet többször módosítottak, de egységes szerkezetbe nem foglaltak.) </w:t>
      </w:r>
    </w:p>
    <w:p w14:paraId="1E6ABE23" w14:textId="77777777" w:rsidR="00130258" w:rsidRPr="00C7765E" w:rsidRDefault="00130258" w:rsidP="00130258">
      <w:pPr>
        <w:autoSpaceDE w:val="0"/>
        <w:autoSpaceDN w:val="0"/>
        <w:adjustRightInd w:val="0"/>
        <w:spacing w:after="120"/>
        <w:rPr>
          <w:rFonts w:ascii="Times New Roman" w:hAnsi="Times New Roman"/>
          <w:szCs w:val="24"/>
        </w:rPr>
      </w:pPr>
      <w:r w:rsidRPr="00C7765E">
        <w:rPr>
          <w:rFonts w:ascii="Times New Roman" w:hAnsi="Times New Roman"/>
          <w:szCs w:val="24"/>
        </w:rPr>
        <w:t>Az eltelt közel másfél évtized alatt jelentős változások következtek be a település társadalmi, gazdasági és környezeti helyzetében, amely tényezők szükségessé tették a rendezési terv felülvizsgálatát.</w:t>
      </w:r>
    </w:p>
    <w:p w14:paraId="000D0322" w14:textId="77777777" w:rsidR="00130258" w:rsidRPr="00C7765E" w:rsidRDefault="00130258" w:rsidP="00130258">
      <w:pPr>
        <w:pStyle w:val="Szvegtrzsbehzssal2"/>
        <w:spacing w:after="120"/>
        <w:ind w:firstLine="0"/>
        <w:rPr>
          <w:szCs w:val="24"/>
        </w:rPr>
      </w:pPr>
      <w:r w:rsidRPr="00C7765E">
        <w:rPr>
          <w:szCs w:val="24"/>
        </w:rPr>
        <w:t xml:space="preserve">A településfejlesztési koncepcióról, az integrált településfejlesztési stratégiáról és a településrendezési eszközökről, valamint egyes településrendezési sajátos jogintézményekről szóló 314/2012. (XI.08.) Korm. rendelet átmeneti időszakra vonatkozó rendeletei alapján a jelenleg hatályos tervek 2018. december 31-ig használhatók. </w:t>
      </w:r>
    </w:p>
    <w:p w14:paraId="0E3DEE98" w14:textId="1C530715" w:rsidR="00130258" w:rsidRPr="00C7765E" w:rsidRDefault="00130258" w:rsidP="00130258">
      <w:pPr>
        <w:pStyle w:val="Szvegtrzsbehzssal2"/>
        <w:spacing w:after="120"/>
        <w:ind w:firstLine="0"/>
        <w:rPr>
          <w:szCs w:val="24"/>
        </w:rPr>
      </w:pPr>
      <w:r w:rsidRPr="00C7765E">
        <w:rPr>
          <w:szCs w:val="24"/>
        </w:rPr>
        <w:t>A település fejlesztési idősávja és a jogszabályi „kényszer” miatt tehát Bezenye Község</w:t>
      </w:r>
      <w:r w:rsidR="00C7765E">
        <w:rPr>
          <w:szCs w:val="24"/>
        </w:rPr>
        <w:t>i Önkormányzat</w:t>
      </w:r>
      <w:r w:rsidRPr="00C7765E">
        <w:rPr>
          <w:szCs w:val="24"/>
        </w:rPr>
        <w:t xml:space="preserve"> Képviselő-testülete a </w:t>
      </w:r>
      <w:r w:rsidRPr="00C7765E">
        <w:rPr>
          <w:b/>
          <w:szCs w:val="24"/>
        </w:rPr>
        <w:t>224/2016. (X. 27.) számú</w:t>
      </w:r>
      <w:r w:rsidRPr="00C7765E">
        <w:rPr>
          <w:szCs w:val="24"/>
        </w:rPr>
        <w:t xml:space="preserve"> határozatával </w:t>
      </w:r>
      <w:r w:rsidRPr="00C7765E">
        <w:rPr>
          <w:b/>
          <w:szCs w:val="24"/>
        </w:rPr>
        <w:t>új rendezési terv elkészítéséről és annak megalapozását szolgáló új településfejlesztési koncepció készítéséről döntöt</w:t>
      </w:r>
      <w:r w:rsidRPr="00C7765E">
        <w:rPr>
          <w:szCs w:val="24"/>
        </w:rPr>
        <w:t xml:space="preserve">t. </w:t>
      </w:r>
      <w:r w:rsidRPr="00C7765E">
        <w:rPr>
          <w:b/>
          <w:szCs w:val="24"/>
        </w:rPr>
        <w:t>2017 évben az új településfejlesztési koncepció</w:t>
      </w:r>
      <w:r w:rsidRPr="00C7765E">
        <w:rPr>
          <w:szCs w:val="24"/>
        </w:rPr>
        <w:t xml:space="preserve"> elkészítésére is sor került. </w:t>
      </w:r>
    </w:p>
    <w:p w14:paraId="78F6FC62" w14:textId="77777777" w:rsidR="00130258" w:rsidRPr="00C7765E" w:rsidRDefault="00130258" w:rsidP="00130258">
      <w:pPr>
        <w:pStyle w:val="Szvegtrzsbehzssal2"/>
        <w:spacing w:after="120"/>
        <w:ind w:firstLine="0"/>
        <w:rPr>
          <w:szCs w:val="24"/>
        </w:rPr>
      </w:pPr>
      <w:r w:rsidRPr="00C7765E">
        <w:rPr>
          <w:szCs w:val="24"/>
        </w:rPr>
        <w:t xml:space="preserve">A településfejlesztési koncepcióhoz </w:t>
      </w:r>
      <w:r w:rsidRPr="00C7765E">
        <w:rPr>
          <w:b/>
          <w:szCs w:val="24"/>
        </w:rPr>
        <w:t>2017 évben</w:t>
      </w:r>
      <w:r w:rsidRPr="00C7765E">
        <w:rPr>
          <w:szCs w:val="24"/>
        </w:rPr>
        <w:t xml:space="preserve"> elkészült a 314/2012. (XI.08.) Korm. rendelet előírásainak és tartalmi követelményeinek megfelelő </w:t>
      </w:r>
      <w:r w:rsidRPr="00C7765E">
        <w:rPr>
          <w:b/>
          <w:szCs w:val="24"/>
        </w:rPr>
        <w:t>megalapozó vizsgálat</w:t>
      </w:r>
      <w:r w:rsidRPr="00C7765E">
        <w:rPr>
          <w:szCs w:val="24"/>
        </w:rPr>
        <w:t xml:space="preserve"> is.</w:t>
      </w:r>
    </w:p>
    <w:p w14:paraId="363D27D1" w14:textId="77777777" w:rsidR="00130258" w:rsidRPr="00C7765E" w:rsidRDefault="00130258" w:rsidP="00130258">
      <w:pPr>
        <w:pStyle w:val="Szvegtrzs"/>
        <w:spacing w:before="125" w:line="271" w:lineRule="auto"/>
        <w:ind w:hanging="1"/>
        <w:rPr>
          <w:szCs w:val="24"/>
        </w:rPr>
      </w:pPr>
      <w:r w:rsidRPr="00C7765E">
        <w:rPr>
          <w:szCs w:val="24"/>
        </w:rPr>
        <w:t xml:space="preserve">A településfejlesztési koncepció és településrendezési eszközök megalapozására és azok alátámasztásaként </w:t>
      </w:r>
      <w:r w:rsidRPr="00C7765E">
        <w:rPr>
          <w:b/>
          <w:szCs w:val="24"/>
        </w:rPr>
        <w:t>2018 évben</w:t>
      </w:r>
      <w:r w:rsidRPr="00C7765E">
        <w:rPr>
          <w:szCs w:val="24"/>
        </w:rPr>
        <w:t xml:space="preserve"> a településre </w:t>
      </w:r>
      <w:r w:rsidRPr="00C7765E">
        <w:rPr>
          <w:b/>
          <w:szCs w:val="24"/>
        </w:rPr>
        <w:t>örökségvédelmi hatástanulmány készült</w:t>
      </w:r>
      <w:r w:rsidRPr="00C7765E">
        <w:rPr>
          <w:szCs w:val="24"/>
        </w:rPr>
        <w:t xml:space="preserve"> a 39/2015. (III. 11.) Korm. rendelet előírásai alapján, annak 12. mellékletében meghatározott tartalommal.</w:t>
      </w:r>
    </w:p>
    <w:p w14:paraId="632D5A0F" w14:textId="77777777" w:rsidR="00130258" w:rsidRPr="00C7765E" w:rsidRDefault="00130258" w:rsidP="00130258">
      <w:pPr>
        <w:pStyle w:val="Szvegtrzs"/>
        <w:spacing w:before="125" w:line="271" w:lineRule="auto"/>
        <w:ind w:hanging="1"/>
        <w:rPr>
          <w:szCs w:val="24"/>
        </w:rPr>
      </w:pPr>
      <w:r w:rsidRPr="00C7765E">
        <w:rPr>
          <w:szCs w:val="24"/>
        </w:rPr>
        <w:t xml:space="preserve">A településkép védelméről szóló 2016. évi LXXIV. tv. </w:t>
      </w:r>
      <w:proofErr w:type="gramStart"/>
      <w:r w:rsidRPr="00C7765E">
        <w:rPr>
          <w:szCs w:val="24"/>
        </w:rPr>
        <w:t>rendelkezéseinek</w:t>
      </w:r>
      <w:proofErr w:type="gramEnd"/>
      <w:r w:rsidRPr="00C7765E">
        <w:rPr>
          <w:szCs w:val="24"/>
        </w:rPr>
        <w:t xml:space="preserve"> megfelelően </w:t>
      </w:r>
      <w:r w:rsidRPr="00C7765E">
        <w:rPr>
          <w:b/>
          <w:szCs w:val="24"/>
        </w:rPr>
        <w:t>2017-2018 év folyamán</w:t>
      </w:r>
      <w:r w:rsidRPr="00C7765E">
        <w:rPr>
          <w:szCs w:val="24"/>
        </w:rPr>
        <w:t xml:space="preserve"> elkészült </w:t>
      </w:r>
      <w:r w:rsidRPr="00C7765E">
        <w:rPr>
          <w:b/>
          <w:szCs w:val="24"/>
        </w:rPr>
        <w:t>Bezenye Településképi Arculati Kézikönyve</w:t>
      </w:r>
      <w:r w:rsidRPr="00C7765E">
        <w:rPr>
          <w:szCs w:val="24"/>
        </w:rPr>
        <w:t xml:space="preserve">, valamint a képviselő-testület megalkotta a Bezenye </w:t>
      </w:r>
      <w:r w:rsidRPr="00C7765E">
        <w:rPr>
          <w:b/>
          <w:szCs w:val="24"/>
        </w:rPr>
        <w:t>településképi rendeletét</w:t>
      </w:r>
      <w:r w:rsidRPr="00C7765E">
        <w:rPr>
          <w:szCs w:val="24"/>
        </w:rPr>
        <w:t xml:space="preserve">. </w:t>
      </w:r>
    </w:p>
    <w:p w14:paraId="5DE4E92F" w14:textId="77777777" w:rsidR="00130258" w:rsidRPr="00C7765E" w:rsidRDefault="00130258" w:rsidP="00130258">
      <w:pPr>
        <w:pStyle w:val="Szvegtrzs"/>
        <w:spacing w:before="74"/>
        <w:ind w:hanging="1"/>
        <w:rPr>
          <w:szCs w:val="24"/>
        </w:rPr>
      </w:pPr>
      <w:r w:rsidRPr="00C7765E">
        <w:rPr>
          <w:szCs w:val="24"/>
        </w:rPr>
        <w:t xml:space="preserve">Szintén a koncepció megalapozására 2019 évben az egyes tervek, ill. programok környezeti vizsgálatáról szóló 2/2005. (I.11.) Korm. rendelet szerinti külön </w:t>
      </w:r>
      <w:r w:rsidRPr="00C7765E">
        <w:rPr>
          <w:b/>
          <w:szCs w:val="24"/>
        </w:rPr>
        <w:t>környezeti vizsgálat és értékelés</w:t>
      </w:r>
      <w:r w:rsidRPr="00C7765E">
        <w:rPr>
          <w:szCs w:val="24"/>
        </w:rPr>
        <w:t xml:space="preserve"> is elkészült a településre.</w:t>
      </w:r>
    </w:p>
    <w:p w14:paraId="31D293F4" w14:textId="77777777" w:rsidR="00130258" w:rsidRPr="00C7765E" w:rsidRDefault="00130258" w:rsidP="00130258">
      <w:pPr>
        <w:rPr>
          <w:rFonts w:ascii="Times New Roman" w:hAnsi="Times New Roman"/>
          <w:szCs w:val="24"/>
        </w:rPr>
      </w:pPr>
    </w:p>
    <w:p w14:paraId="7682D659" w14:textId="4EAC480F" w:rsidR="00130258" w:rsidRPr="00C7765E" w:rsidRDefault="00130258" w:rsidP="00B10009">
      <w:pPr>
        <w:pStyle w:val="Cmsor2"/>
        <w:numPr>
          <w:ilvl w:val="0"/>
          <w:numId w:val="0"/>
        </w:numPr>
        <w:rPr>
          <w:rFonts w:ascii="Times New Roman" w:hAnsi="Times New Roman"/>
          <w:caps w:val="0"/>
          <w:sz w:val="24"/>
          <w:szCs w:val="24"/>
        </w:rPr>
      </w:pPr>
      <w:bookmarkStart w:id="1" w:name="_Toc72485798"/>
      <w:r w:rsidRPr="00C7765E">
        <w:rPr>
          <w:rFonts w:ascii="Times New Roman" w:hAnsi="Times New Roman"/>
          <w:caps w:val="0"/>
          <w:sz w:val="24"/>
          <w:szCs w:val="24"/>
        </w:rPr>
        <w:t>EGYEZTETÉSI ELJÁRÁS</w:t>
      </w:r>
      <w:bookmarkEnd w:id="1"/>
      <w:r w:rsidR="00B10009" w:rsidRPr="00C7765E">
        <w:rPr>
          <w:rFonts w:ascii="Times New Roman" w:hAnsi="Times New Roman"/>
          <w:caps w:val="0"/>
          <w:sz w:val="24"/>
          <w:szCs w:val="24"/>
        </w:rPr>
        <w:t xml:space="preserve"> FOLYAMATA</w:t>
      </w:r>
    </w:p>
    <w:p w14:paraId="146604F4" w14:textId="77777777" w:rsidR="00130258" w:rsidRPr="00C7765E" w:rsidRDefault="00130258" w:rsidP="00130258">
      <w:pPr>
        <w:rPr>
          <w:rFonts w:ascii="Times New Roman" w:hAnsi="Times New Roman"/>
          <w:szCs w:val="24"/>
        </w:rPr>
      </w:pPr>
    </w:p>
    <w:p w14:paraId="28D8B86B" w14:textId="77777777" w:rsidR="00130258" w:rsidRPr="00C7765E" w:rsidRDefault="00130258" w:rsidP="00130258">
      <w:pPr>
        <w:spacing w:before="92" w:line="239" w:lineRule="auto"/>
        <w:ind w:hanging="1"/>
        <w:rPr>
          <w:rFonts w:ascii="Times New Roman" w:eastAsia="Arial Narrow" w:hAnsi="Times New Roman"/>
          <w:szCs w:val="24"/>
        </w:rPr>
      </w:pPr>
      <w:r w:rsidRPr="00C7765E">
        <w:rPr>
          <w:rFonts w:ascii="Times New Roman" w:eastAsia="Arial Narrow" w:hAnsi="Times New Roman"/>
          <w:szCs w:val="24"/>
        </w:rPr>
        <w:t>A</w:t>
      </w:r>
      <w:r w:rsidRPr="00C7765E">
        <w:rPr>
          <w:rFonts w:ascii="Times New Roman" w:eastAsia="Arial Narrow" w:hAnsi="Times New Roman"/>
          <w:spacing w:val="34"/>
          <w:szCs w:val="24"/>
        </w:rPr>
        <w:t xml:space="preserve"> </w:t>
      </w:r>
      <w:r w:rsidRPr="00C7765E">
        <w:rPr>
          <w:rFonts w:ascii="Times New Roman" w:eastAsia="Arial Narrow" w:hAnsi="Times New Roman"/>
          <w:spacing w:val="-1"/>
          <w:szCs w:val="24"/>
        </w:rPr>
        <w:t>314/2012.</w:t>
      </w:r>
      <w:r w:rsidRPr="00C7765E">
        <w:rPr>
          <w:rFonts w:ascii="Times New Roman" w:eastAsia="Arial Narrow" w:hAnsi="Times New Roman"/>
          <w:spacing w:val="34"/>
          <w:szCs w:val="24"/>
        </w:rPr>
        <w:t xml:space="preserve"> </w:t>
      </w:r>
      <w:r w:rsidRPr="00C7765E">
        <w:rPr>
          <w:rFonts w:ascii="Times New Roman" w:eastAsia="Arial Narrow" w:hAnsi="Times New Roman"/>
          <w:spacing w:val="-1"/>
          <w:szCs w:val="24"/>
        </w:rPr>
        <w:t>(XI.</w:t>
      </w:r>
      <w:r w:rsidRPr="00C7765E">
        <w:rPr>
          <w:rFonts w:ascii="Times New Roman" w:eastAsia="Arial Narrow" w:hAnsi="Times New Roman"/>
          <w:spacing w:val="34"/>
          <w:szCs w:val="24"/>
        </w:rPr>
        <w:t xml:space="preserve"> </w:t>
      </w:r>
      <w:r w:rsidRPr="00C7765E">
        <w:rPr>
          <w:rFonts w:ascii="Times New Roman" w:eastAsia="Arial Narrow" w:hAnsi="Times New Roman"/>
          <w:spacing w:val="-1"/>
          <w:szCs w:val="24"/>
        </w:rPr>
        <w:t>8.)</w:t>
      </w:r>
      <w:r w:rsidRPr="00C7765E">
        <w:rPr>
          <w:rFonts w:ascii="Times New Roman" w:eastAsia="Arial Narrow" w:hAnsi="Times New Roman"/>
          <w:spacing w:val="38"/>
          <w:szCs w:val="24"/>
        </w:rPr>
        <w:t xml:space="preserve"> </w:t>
      </w:r>
      <w:r w:rsidRPr="00C7765E">
        <w:rPr>
          <w:rFonts w:ascii="Times New Roman" w:eastAsia="Arial Narrow" w:hAnsi="Times New Roman"/>
          <w:spacing w:val="-1"/>
          <w:szCs w:val="24"/>
        </w:rPr>
        <w:t>Korm.</w:t>
      </w:r>
      <w:r w:rsidRPr="00C7765E">
        <w:rPr>
          <w:rFonts w:ascii="Times New Roman" w:eastAsia="Arial Narrow" w:hAnsi="Times New Roman"/>
          <w:spacing w:val="34"/>
          <w:szCs w:val="24"/>
        </w:rPr>
        <w:t xml:space="preserve"> </w:t>
      </w:r>
      <w:r w:rsidRPr="00C7765E">
        <w:rPr>
          <w:rFonts w:ascii="Times New Roman" w:eastAsia="Arial Narrow" w:hAnsi="Times New Roman"/>
          <w:szCs w:val="24"/>
        </w:rPr>
        <w:t>rendelet</w:t>
      </w:r>
      <w:r w:rsidRPr="00C7765E">
        <w:rPr>
          <w:rFonts w:ascii="Times New Roman" w:eastAsia="Arial Narrow" w:hAnsi="Times New Roman"/>
          <w:spacing w:val="34"/>
          <w:szCs w:val="24"/>
        </w:rPr>
        <w:t xml:space="preserve"> </w:t>
      </w:r>
      <w:r w:rsidRPr="00C7765E">
        <w:rPr>
          <w:rFonts w:ascii="Times New Roman" w:eastAsia="Arial Narrow" w:hAnsi="Times New Roman"/>
          <w:szCs w:val="24"/>
        </w:rPr>
        <w:t>33.</w:t>
      </w:r>
      <w:r w:rsidRPr="00C7765E">
        <w:rPr>
          <w:rFonts w:ascii="Times New Roman" w:eastAsia="Arial Narrow" w:hAnsi="Times New Roman"/>
          <w:spacing w:val="37"/>
          <w:szCs w:val="24"/>
        </w:rPr>
        <w:t xml:space="preserve"> </w:t>
      </w:r>
      <w:r w:rsidRPr="00C7765E">
        <w:rPr>
          <w:rFonts w:ascii="Times New Roman" w:eastAsia="Arial Narrow" w:hAnsi="Times New Roman"/>
          <w:szCs w:val="24"/>
        </w:rPr>
        <w:t>§</w:t>
      </w:r>
      <w:r w:rsidRPr="00C7765E">
        <w:rPr>
          <w:rFonts w:ascii="Times New Roman" w:eastAsia="Arial Narrow" w:hAnsi="Times New Roman"/>
          <w:spacing w:val="36"/>
          <w:szCs w:val="24"/>
        </w:rPr>
        <w:t xml:space="preserve"> </w:t>
      </w:r>
      <w:r w:rsidRPr="00C7765E">
        <w:rPr>
          <w:rFonts w:ascii="Times New Roman" w:eastAsia="Arial Narrow" w:hAnsi="Times New Roman"/>
          <w:szCs w:val="24"/>
        </w:rPr>
        <w:t>(1)</w:t>
      </w:r>
      <w:r w:rsidRPr="00C7765E">
        <w:rPr>
          <w:rFonts w:ascii="Times New Roman" w:eastAsia="Arial Narrow" w:hAnsi="Times New Roman"/>
          <w:spacing w:val="38"/>
          <w:szCs w:val="24"/>
        </w:rPr>
        <w:t xml:space="preserve"> </w:t>
      </w:r>
      <w:r w:rsidRPr="00C7765E">
        <w:rPr>
          <w:rFonts w:ascii="Times New Roman" w:eastAsia="Arial Narrow" w:hAnsi="Times New Roman"/>
          <w:spacing w:val="-1"/>
          <w:szCs w:val="24"/>
        </w:rPr>
        <w:t>bekezdése</w:t>
      </w:r>
      <w:r w:rsidRPr="00C7765E">
        <w:rPr>
          <w:rFonts w:ascii="Times New Roman" w:eastAsia="Arial Narrow" w:hAnsi="Times New Roman"/>
          <w:spacing w:val="31"/>
          <w:szCs w:val="24"/>
        </w:rPr>
        <w:t xml:space="preserve"> </w:t>
      </w:r>
      <w:r w:rsidRPr="00C7765E">
        <w:rPr>
          <w:rFonts w:ascii="Times New Roman" w:eastAsia="Arial Narrow" w:hAnsi="Times New Roman"/>
          <w:spacing w:val="-1"/>
          <w:szCs w:val="24"/>
        </w:rPr>
        <w:t>értelmében</w:t>
      </w:r>
      <w:r w:rsidRPr="00C7765E">
        <w:rPr>
          <w:rFonts w:ascii="Times New Roman" w:eastAsia="Arial Narrow" w:hAnsi="Times New Roman"/>
          <w:spacing w:val="36"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bCs/>
          <w:szCs w:val="24"/>
        </w:rPr>
        <w:t>a</w:t>
      </w:r>
      <w:r w:rsidRPr="00C7765E">
        <w:rPr>
          <w:rFonts w:ascii="Times New Roman" w:eastAsia="Arial Narrow" w:hAnsi="Times New Roman"/>
          <w:b/>
          <w:bCs/>
          <w:spacing w:val="36"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bCs/>
          <w:spacing w:val="-1"/>
          <w:szCs w:val="24"/>
        </w:rPr>
        <w:t>településszerkezeti</w:t>
      </w:r>
      <w:r w:rsidRPr="00C7765E">
        <w:rPr>
          <w:rFonts w:ascii="Times New Roman" w:eastAsia="Arial Narrow" w:hAnsi="Times New Roman"/>
          <w:b/>
          <w:bCs/>
          <w:spacing w:val="33"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bCs/>
          <w:szCs w:val="24"/>
        </w:rPr>
        <w:t>terv</w:t>
      </w:r>
      <w:r w:rsidRPr="00C7765E">
        <w:rPr>
          <w:rFonts w:ascii="Times New Roman" w:eastAsia="Arial Narrow" w:hAnsi="Times New Roman"/>
          <w:b/>
          <w:bCs/>
          <w:spacing w:val="36"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bCs/>
          <w:szCs w:val="24"/>
        </w:rPr>
        <w:t>és</w:t>
      </w:r>
      <w:r w:rsidRPr="00C7765E">
        <w:rPr>
          <w:rFonts w:ascii="Times New Roman" w:eastAsia="Arial Narrow" w:hAnsi="Times New Roman"/>
          <w:b/>
          <w:bCs/>
          <w:spacing w:val="36"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bCs/>
          <w:szCs w:val="24"/>
        </w:rPr>
        <w:t>a</w:t>
      </w:r>
      <w:r w:rsidRPr="00C7765E">
        <w:rPr>
          <w:rFonts w:ascii="Times New Roman" w:eastAsia="Arial Narrow" w:hAnsi="Times New Roman"/>
          <w:b/>
          <w:bCs/>
          <w:spacing w:val="36"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bCs/>
          <w:spacing w:val="-1"/>
          <w:szCs w:val="24"/>
        </w:rPr>
        <w:t>helyi</w:t>
      </w:r>
      <w:r w:rsidRPr="00C7765E">
        <w:rPr>
          <w:rFonts w:ascii="Times New Roman" w:hAnsi="Times New Roman"/>
          <w:b/>
          <w:bCs/>
          <w:spacing w:val="77"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bCs/>
          <w:spacing w:val="-1"/>
          <w:szCs w:val="24"/>
        </w:rPr>
        <w:t>építési</w:t>
      </w:r>
      <w:r w:rsidRPr="00C7765E">
        <w:rPr>
          <w:rFonts w:ascii="Times New Roman" w:eastAsia="Arial Narrow" w:hAnsi="Times New Roman"/>
          <w:b/>
          <w:bCs/>
          <w:spacing w:val="47"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bCs/>
          <w:spacing w:val="-1"/>
          <w:szCs w:val="24"/>
        </w:rPr>
        <w:t>szabályzat</w:t>
      </w:r>
      <w:r w:rsidRPr="00C7765E">
        <w:rPr>
          <w:rFonts w:ascii="Times New Roman" w:eastAsia="Arial Narrow" w:hAnsi="Times New Roman"/>
          <w:b/>
          <w:bCs/>
          <w:spacing w:val="2"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bCs/>
          <w:spacing w:val="-1"/>
          <w:szCs w:val="24"/>
        </w:rPr>
        <w:t>egyeztetése,</w:t>
      </w:r>
      <w:r w:rsidRPr="00C7765E">
        <w:rPr>
          <w:rFonts w:ascii="Times New Roman" w:eastAsia="Arial Narrow" w:hAnsi="Times New Roman"/>
          <w:b/>
          <w:bCs/>
          <w:spacing w:val="48"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bCs/>
          <w:spacing w:val="-1"/>
          <w:szCs w:val="24"/>
        </w:rPr>
        <w:t>párhuzamosan</w:t>
      </w:r>
      <w:r w:rsidRPr="00C7765E">
        <w:rPr>
          <w:rFonts w:ascii="Times New Roman" w:eastAsia="Arial Narrow" w:hAnsi="Times New Roman"/>
          <w:b/>
          <w:bCs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bCs/>
          <w:spacing w:val="-1"/>
          <w:szCs w:val="24"/>
        </w:rPr>
        <w:t>egy</w:t>
      </w:r>
      <w:r w:rsidRPr="00C7765E">
        <w:rPr>
          <w:rFonts w:ascii="Times New Roman" w:eastAsia="Arial Narrow" w:hAnsi="Times New Roman"/>
          <w:b/>
          <w:bCs/>
          <w:spacing w:val="49"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bCs/>
          <w:spacing w:val="-1"/>
          <w:szCs w:val="24"/>
        </w:rPr>
        <w:t>eljárásban</w:t>
      </w:r>
      <w:r w:rsidRPr="00C7765E">
        <w:rPr>
          <w:rFonts w:ascii="Times New Roman" w:eastAsia="Arial Narrow" w:hAnsi="Times New Roman"/>
          <w:b/>
          <w:bCs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bCs/>
          <w:spacing w:val="-1"/>
          <w:szCs w:val="24"/>
        </w:rPr>
        <w:t>történhet,</w:t>
      </w:r>
      <w:r w:rsidRPr="00C7765E">
        <w:rPr>
          <w:rFonts w:ascii="Times New Roman" w:eastAsia="Arial Narrow" w:hAnsi="Times New Roman"/>
          <w:b/>
          <w:bCs/>
          <w:spacing w:val="48"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bCs/>
          <w:szCs w:val="24"/>
        </w:rPr>
        <w:t xml:space="preserve">a </w:t>
      </w:r>
      <w:r w:rsidRPr="00C7765E">
        <w:rPr>
          <w:rFonts w:ascii="Times New Roman" w:eastAsia="Arial Narrow" w:hAnsi="Times New Roman"/>
          <w:b/>
          <w:bCs/>
          <w:spacing w:val="-1"/>
          <w:szCs w:val="24"/>
        </w:rPr>
        <w:t>teljes</w:t>
      </w:r>
      <w:r w:rsidRPr="00C7765E">
        <w:rPr>
          <w:rFonts w:ascii="Times New Roman" w:eastAsia="Arial Narrow" w:hAnsi="Times New Roman"/>
          <w:b/>
          <w:bCs/>
          <w:spacing w:val="49"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bCs/>
          <w:spacing w:val="-1"/>
          <w:szCs w:val="24"/>
        </w:rPr>
        <w:t>eljárásra</w:t>
      </w:r>
      <w:r w:rsidRPr="00C7765E">
        <w:rPr>
          <w:rFonts w:ascii="Times New Roman" w:eastAsia="Arial Narrow" w:hAnsi="Times New Roman"/>
          <w:b/>
          <w:bCs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bCs/>
          <w:spacing w:val="-1"/>
          <w:szCs w:val="24"/>
        </w:rPr>
        <w:t>vonatkozó</w:t>
      </w:r>
      <w:r w:rsidRPr="00C7765E">
        <w:rPr>
          <w:rFonts w:ascii="Times New Roman" w:hAnsi="Times New Roman"/>
          <w:b/>
          <w:bCs/>
          <w:spacing w:val="107"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bCs/>
          <w:spacing w:val="-1"/>
          <w:szCs w:val="24"/>
        </w:rPr>
        <w:t>előírások</w:t>
      </w:r>
      <w:r w:rsidRPr="00C7765E">
        <w:rPr>
          <w:rFonts w:ascii="Times New Roman" w:eastAsia="Arial Narrow" w:hAnsi="Times New Roman"/>
          <w:b/>
          <w:bCs/>
          <w:spacing w:val="-3"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bCs/>
          <w:spacing w:val="-1"/>
          <w:szCs w:val="24"/>
        </w:rPr>
        <w:t>alapján.</w:t>
      </w:r>
    </w:p>
    <w:p w14:paraId="1D27A80E" w14:textId="77777777" w:rsidR="00130258" w:rsidRPr="00C7765E" w:rsidRDefault="00130258" w:rsidP="00130258">
      <w:pPr>
        <w:spacing w:before="122" w:after="120"/>
        <w:rPr>
          <w:rFonts w:ascii="Times New Roman" w:hAnsi="Times New Roman"/>
          <w:b/>
          <w:bCs/>
          <w:spacing w:val="83"/>
          <w:szCs w:val="24"/>
        </w:rPr>
      </w:pPr>
      <w:r w:rsidRPr="00C7765E">
        <w:rPr>
          <w:rFonts w:ascii="Times New Roman" w:eastAsia="Arial Narrow" w:hAnsi="Times New Roman"/>
          <w:szCs w:val="24"/>
        </w:rPr>
        <w:t>A</w:t>
      </w:r>
      <w:r w:rsidRPr="00C7765E">
        <w:rPr>
          <w:rFonts w:ascii="Times New Roman" w:eastAsia="Arial Narrow" w:hAnsi="Times New Roman"/>
          <w:spacing w:val="39"/>
          <w:szCs w:val="24"/>
        </w:rPr>
        <w:t xml:space="preserve"> </w:t>
      </w:r>
      <w:r w:rsidRPr="00C7765E">
        <w:rPr>
          <w:rFonts w:ascii="Times New Roman" w:eastAsia="Arial Narrow" w:hAnsi="Times New Roman"/>
          <w:spacing w:val="-1"/>
          <w:szCs w:val="24"/>
        </w:rPr>
        <w:t>314/2012.</w:t>
      </w:r>
      <w:r w:rsidRPr="00C7765E">
        <w:rPr>
          <w:rFonts w:ascii="Times New Roman" w:eastAsia="Arial Narrow" w:hAnsi="Times New Roman"/>
          <w:spacing w:val="38"/>
          <w:szCs w:val="24"/>
        </w:rPr>
        <w:t xml:space="preserve"> </w:t>
      </w:r>
      <w:r w:rsidRPr="00C7765E">
        <w:rPr>
          <w:rFonts w:ascii="Times New Roman" w:eastAsia="Arial Narrow" w:hAnsi="Times New Roman"/>
          <w:szCs w:val="24"/>
        </w:rPr>
        <w:t>(XI.</w:t>
      </w:r>
      <w:r w:rsidRPr="00C7765E">
        <w:rPr>
          <w:rFonts w:ascii="Times New Roman" w:eastAsia="Arial Narrow" w:hAnsi="Times New Roman"/>
          <w:spacing w:val="38"/>
          <w:szCs w:val="24"/>
        </w:rPr>
        <w:t xml:space="preserve"> </w:t>
      </w:r>
      <w:r w:rsidRPr="00C7765E">
        <w:rPr>
          <w:rFonts w:ascii="Times New Roman" w:eastAsia="Arial Narrow" w:hAnsi="Times New Roman"/>
          <w:spacing w:val="-1"/>
          <w:szCs w:val="24"/>
        </w:rPr>
        <w:t>8.)</w:t>
      </w:r>
      <w:r w:rsidRPr="00C7765E">
        <w:rPr>
          <w:rFonts w:ascii="Times New Roman" w:eastAsia="Arial Narrow" w:hAnsi="Times New Roman"/>
          <w:spacing w:val="43"/>
          <w:szCs w:val="24"/>
        </w:rPr>
        <w:t xml:space="preserve"> </w:t>
      </w:r>
      <w:r w:rsidRPr="00C7765E">
        <w:rPr>
          <w:rFonts w:ascii="Times New Roman" w:eastAsia="Arial Narrow" w:hAnsi="Times New Roman"/>
          <w:spacing w:val="-1"/>
          <w:szCs w:val="24"/>
        </w:rPr>
        <w:t>Korm.</w:t>
      </w:r>
      <w:r w:rsidRPr="00C7765E">
        <w:rPr>
          <w:rFonts w:ascii="Times New Roman" w:eastAsia="Arial Narrow" w:hAnsi="Times New Roman"/>
          <w:spacing w:val="43"/>
          <w:szCs w:val="24"/>
        </w:rPr>
        <w:t xml:space="preserve"> </w:t>
      </w:r>
      <w:r w:rsidRPr="00C7765E">
        <w:rPr>
          <w:rFonts w:ascii="Times New Roman" w:eastAsia="Arial Narrow" w:hAnsi="Times New Roman"/>
          <w:szCs w:val="24"/>
        </w:rPr>
        <w:t>rendelet</w:t>
      </w:r>
      <w:r w:rsidRPr="00C7765E">
        <w:rPr>
          <w:rFonts w:ascii="Times New Roman" w:eastAsia="Arial Narrow" w:hAnsi="Times New Roman"/>
          <w:spacing w:val="38"/>
          <w:szCs w:val="24"/>
        </w:rPr>
        <w:t xml:space="preserve"> </w:t>
      </w:r>
      <w:r w:rsidRPr="00C7765E">
        <w:rPr>
          <w:rFonts w:ascii="Times New Roman" w:eastAsia="Arial Narrow" w:hAnsi="Times New Roman"/>
          <w:spacing w:val="-1"/>
          <w:szCs w:val="24"/>
        </w:rPr>
        <w:t>37.§</w:t>
      </w:r>
      <w:r w:rsidRPr="00C7765E">
        <w:rPr>
          <w:rFonts w:ascii="Times New Roman" w:eastAsia="Arial Narrow" w:hAnsi="Times New Roman"/>
          <w:spacing w:val="45"/>
          <w:szCs w:val="24"/>
        </w:rPr>
        <w:t xml:space="preserve"> </w:t>
      </w:r>
      <w:r w:rsidRPr="00C7765E">
        <w:rPr>
          <w:rFonts w:ascii="Times New Roman" w:eastAsia="Arial Narrow" w:hAnsi="Times New Roman"/>
          <w:szCs w:val="24"/>
        </w:rPr>
        <w:t>(2)</w:t>
      </w:r>
      <w:r w:rsidRPr="00C7765E">
        <w:rPr>
          <w:rFonts w:ascii="Times New Roman" w:eastAsia="Arial Narrow" w:hAnsi="Times New Roman"/>
          <w:spacing w:val="43"/>
          <w:szCs w:val="24"/>
        </w:rPr>
        <w:t xml:space="preserve"> </w:t>
      </w:r>
      <w:r w:rsidRPr="00C7765E">
        <w:rPr>
          <w:rFonts w:ascii="Times New Roman" w:eastAsia="Arial Narrow" w:hAnsi="Times New Roman"/>
          <w:spacing w:val="-1"/>
          <w:szCs w:val="24"/>
        </w:rPr>
        <w:t>bekezdésében</w:t>
      </w:r>
      <w:r w:rsidRPr="00C7765E">
        <w:rPr>
          <w:rFonts w:ascii="Times New Roman" w:eastAsia="Arial Narrow" w:hAnsi="Times New Roman"/>
          <w:spacing w:val="41"/>
          <w:szCs w:val="24"/>
        </w:rPr>
        <w:t xml:space="preserve"> </w:t>
      </w:r>
      <w:r w:rsidRPr="00C7765E">
        <w:rPr>
          <w:rFonts w:ascii="Times New Roman" w:eastAsia="Arial Narrow" w:hAnsi="Times New Roman"/>
          <w:spacing w:val="-1"/>
          <w:szCs w:val="24"/>
        </w:rPr>
        <w:t>foglaltaknak</w:t>
      </w:r>
      <w:r w:rsidRPr="00C7765E">
        <w:rPr>
          <w:rFonts w:ascii="Times New Roman" w:eastAsia="Arial Narrow" w:hAnsi="Times New Roman"/>
          <w:spacing w:val="41"/>
          <w:szCs w:val="24"/>
        </w:rPr>
        <w:t xml:space="preserve"> </w:t>
      </w:r>
      <w:r w:rsidRPr="00C7765E">
        <w:rPr>
          <w:rFonts w:ascii="Times New Roman" w:eastAsia="Arial Narrow" w:hAnsi="Times New Roman"/>
          <w:spacing w:val="-1"/>
          <w:szCs w:val="24"/>
        </w:rPr>
        <w:t>megfelelően</w:t>
      </w:r>
      <w:r w:rsidRPr="00C7765E">
        <w:rPr>
          <w:rFonts w:ascii="Times New Roman" w:eastAsia="Arial Narrow" w:hAnsi="Times New Roman"/>
          <w:spacing w:val="41"/>
          <w:szCs w:val="24"/>
        </w:rPr>
        <w:t xml:space="preserve"> </w:t>
      </w:r>
      <w:r w:rsidRPr="00C7765E">
        <w:rPr>
          <w:rFonts w:ascii="Times New Roman" w:eastAsia="Arial Narrow" w:hAnsi="Times New Roman"/>
          <w:bCs/>
          <w:szCs w:val="24"/>
        </w:rPr>
        <w:t>a</w:t>
      </w:r>
      <w:r w:rsidRPr="00C7765E">
        <w:rPr>
          <w:rFonts w:ascii="Times New Roman" w:eastAsia="Arial Narrow" w:hAnsi="Times New Roman"/>
          <w:bCs/>
          <w:spacing w:val="46"/>
          <w:szCs w:val="24"/>
        </w:rPr>
        <w:t xml:space="preserve"> </w:t>
      </w:r>
      <w:r w:rsidRPr="00C7765E">
        <w:rPr>
          <w:rFonts w:ascii="Times New Roman" w:eastAsia="Arial Narrow" w:hAnsi="Times New Roman"/>
          <w:bCs/>
          <w:spacing w:val="-1"/>
          <w:szCs w:val="24"/>
        </w:rPr>
        <w:t>településrendezési</w:t>
      </w:r>
      <w:r w:rsidRPr="00C7765E">
        <w:rPr>
          <w:rFonts w:ascii="Times New Roman" w:hAnsi="Times New Roman"/>
          <w:bCs/>
          <w:spacing w:val="87"/>
          <w:szCs w:val="24"/>
        </w:rPr>
        <w:t xml:space="preserve"> </w:t>
      </w:r>
      <w:r w:rsidRPr="00C7765E">
        <w:rPr>
          <w:rFonts w:ascii="Times New Roman" w:eastAsia="Arial Narrow" w:hAnsi="Times New Roman"/>
          <w:bCs/>
          <w:spacing w:val="-1"/>
          <w:szCs w:val="24"/>
        </w:rPr>
        <w:t>eszközök</w:t>
      </w:r>
      <w:r w:rsidRPr="00C7765E">
        <w:rPr>
          <w:rFonts w:ascii="Times New Roman" w:eastAsia="Arial Narrow" w:hAnsi="Times New Roman"/>
          <w:bCs/>
          <w:spacing w:val="35"/>
          <w:szCs w:val="24"/>
        </w:rPr>
        <w:t xml:space="preserve"> </w:t>
      </w:r>
      <w:r w:rsidRPr="00C7765E">
        <w:rPr>
          <w:rFonts w:ascii="Times New Roman" w:eastAsia="Arial Narrow" w:hAnsi="Times New Roman"/>
          <w:bCs/>
          <w:spacing w:val="-1"/>
          <w:szCs w:val="24"/>
        </w:rPr>
        <w:t>készítéséhez</w:t>
      </w:r>
      <w:r w:rsidRPr="00C7765E">
        <w:rPr>
          <w:rFonts w:ascii="Times New Roman" w:eastAsia="Arial Narrow" w:hAnsi="Times New Roman"/>
          <w:b/>
          <w:bCs/>
          <w:spacing w:val="32"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bCs/>
          <w:spacing w:val="-1"/>
          <w:szCs w:val="24"/>
        </w:rPr>
        <w:t xml:space="preserve">2018. novemberében </w:t>
      </w:r>
      <w:r w:rsidRPr="00C7765E">
        <w:rPr>
          <w:rFonts w:ascii="Times New Roman" w:eastAsia="Arial Narrow" w:hAnsi="Times New Roman"/>
          <w:b/>
          <w:szCs w:val="24"/>
        </w:rPr>
        <w:t>a</w:t>
      </w:r>
      <w:r w:rsidRPr="00C7765E">
        <w:rPr>
          <w:rFonts w:ascii="Times New Roman" w:eastAsia="Arial Narrow" w:hAnsi="Times New Roman"/>
          <w:b/>
          <w:spacing w:val="36"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spacing w:val="-1"/>
          <w:szCs w:val="24"/>
        </w:rPr>
        <w:t>Polgármester</w:t>
      </w:r>
      <w:r w:rsidRPr="00C7765E">
        <w:rPr>
          <w:rFonts w:ascii="Times New Roman" w:eastAsia="Arial Narrow" w:hAnsi="Times New Roman"/>
          <w:b/>
          <w:spacing w:val="33"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bCs/>
          <w:spacing w:val="-1"/>
          <w:szCs w:val="24"/>
        </w:rPr>
        <w:t>kezdeményezte</w:t>
      </w:r>
      <w:r w:rsidRPr="00C7765E">
        <w:rPr>
          <w:rFonts w:ascii="Times New Roman" w:eastAsia="Arial Narrow" w:hAnsi="Times New Roman"/>
          <w:b/>
          <w:bCs/>
          <w:spacing w:val="31"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bCs/>
          <w:szCs w:val="24"/>
        </w:rPr>
        <w:t>az</w:t>
      </w:r>
      <w:r w:rsidRPr="00C7765E">
        <w:rPr>
          <w:rFonts w:ascii="Times New Roman" w:eastAsia="Arial Narrow" w:hAnsi="Times New Roman"/>
          <w:b/>
          <w:bCs/>
          <w:spacing w:val="37"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bCs/>
          <w:spacing w:val="-1"/>
          <w:szCs w:val="24"/>
        </w:rPr>
        <w:t>előzetes</w:t>
      </w:r>
      <w:r w:rsidRPr="00C7765E">
        <w:rPr>
          <w:rFonts w:ascii="Times New Roman" w:eastAsia="Arial Narrow" w:hAnsi="Times New Roman"/>
          <w:b/>
          <w:bCs/>
          <w:spacing w:val="30"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bCs/>
          <w:spacing w:val="-1"/>
          <w:szCs w:val="24"/>
        </w:rPr>
        <w:t>véleményezési</w:t>
      </w:r>
      <w:r w:rsidRPr="00C7765E">
        <w:rPr>
          <w:rFonts w:ascii="Times New Roman" w:eastAsia="Arial Narrow" w:hAnsi="Times New Roman"/>
          <w:b/>
          <w:bCs/>
          <w:spacing w:val="34"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bCs/>
          <w:szCs w:val="24"/>
        </w:rPr>
        <w:t>szakasz</w:t>
      </w:r>
      <w:r w:rsidRPr="00C7765E">
        <w:rPr>
          <w:rFonts w:ascii="Times New Roman" w:eastAsia="Arial Narrow" w:hAnsi="Times New Roman"/>
          <w:b/>
          <w:bCs/>
          <w:spacing w:val="32"/>
          <w:szCs w:val="24"/>
        </w:rPr>
        <w:t xml:space="preserve"> </w:t>
      </w:r>
      <w:r w:rsidRPr="00C7765E">
        <w:rPr>
          <w:rFonts w:ascii="Times New Roman" w:eastAsia="Arial Narrow" w:hAnsi="Times New Roman"/>
          <w:b/>
          <w:bCs/>
          <w:spacing w:val="-1"/>
          <w:szCs w:val="24"/>
        </w:rPr>
        <w:t>lefolytatását</w:t>
      </w:r>
      <w:r w:rsidRPr="00C7765E">
        <w:rPr>
          <w:rFonts w:ascii="Times New Roman" w:hAnsi="Times New Roman"/>
          <w:b/>
          <w:bCs/>
          <w:spacing w:val="83"/>
          <w:szCs w:val="24"/>
        </w:rPr>
        <w:t>.</w:t>
      </w:r>
    </w:p>
    <w:p w14:paraId="282B8500" w14:textId="358D667D" w:rsidR="00130258" w:rsidRPr="00C7765E" w:rsidRDefault="00130258" w:rsidP="00C7765E">
      <w:pPr>
        <w:pStyle w:val="Szvegtrzs"/>
        <w:spacing w:after="240"/>
        <w:rPr>
          <w:spacing w:val="-1"/>
          <w:szCs w:val="24"/>
        </w:rPr>
      </w:pPr>
      <w:r w:rsidRPr="00C7765E">
        <w:rPr>
          <w:spacing w:val="-1"/>
          <w:szCs w:val="24"/>
        </w:rPr>
        <w:lastRenderedPageBreak/>
        <w:t>Az</w:t>
      </w:r>
      <w:r w:rsidRPr="00C7765E">
        <w:rPr>
          <w:spacing w:val="16"/>
          <w:szCs w:val="24"/>
        </w:rPr>
        <w:t xml:space="preserve"> </w:t>
      </w:r>
      <w:r w:rsidRPr="00C7765E">
        <w:rPr>
          <w:b/>
          <w:spacing w:val="-1"/>
          <w:szCs w:val="24"/>
        </w:rPr>
        <w:t>előzetes</w:t>
      </w:r>
      <w:r w:rsidRPr="00C7765E">
        <w:rPr>
          <w:b/>
          <w:spacing w:val="17"/>
          <w:szCs w:val="24"/>
        </w:rPr>
        <w:t xml:space="preserve"> </w:t>
      </w:r>
      <w:r w:rsidRPr="00C7765E">
        <w:rPr>
          <w:b/>
          <w:spacing w:val="-1"/>
          <w:szCs w:val="24"/>
        </w:rPr>
        <w:t>véleményezési</w:t>
      </w:r>
      <w:r w:rsidRPr="00C7765E">
        <w:rPr>
          <w:b/>
          <w:spacing w:val="14"/>
          <w:szCs w:val="24"/>
        </w:rPr>
        <w:t xml:space="preserve"> </w:t>
      </w:r>
      <w:r w:rsidRPr="00C7765E">
        <w:rPr>
          <w:b/>
          <w:szCs w:val="24"/>
        </w:rPr>
        <w:t>szakasz</w:t>
      </w:r>
      <w:r w:rsidRPr="00C7765E">
        <w:rPr>
          <w:b/>
          <w:spacing w:val="17"/>
          <w:szCs w:val="24"/>
        </w:rPr>
        <w:t xml:space="preserve"> </w:t>
      </w:r>
      <w:r w:rsidRPr="00C7765E">
        <w:rPr>
          <w:spacing w:val="-1"/>
          <w:szCs w:val="24"/>
        </w:rPr>
        <w:t>kapcsán</w:t>
      </w:r>
      <w:r w:rsidRPr="00C7765E">
        <w:rPr>
          <w:spacing w:val="17"/>
          <w:szCs w:val="24"/>
        </w:rPr>
        <w:t xml:space="preserve"> </w:t>
      </w:r>
      <w:r w:rsidRPr="00C7765E">
        <w:rPr>
          <w:spacing w:val="-1"/>
          <w:szCs w:val="24"/>
        </w:rPr>
        <w:t>beérkezett</w:t>
      </w:r>
      <w:r w:rsidRPr="00C7765E">
        <w:rPr>
          <w:spacing w:val="14"/>
          <w:szCs w:val="24"/>
        </w:rPr>
        <w:t xml:space="preserve"> </w:t>
      </w:r>
      <w:r w:rsidRPr="00C7765E">
        <w:rPr>
          <w:spacing w:val="-1"/>
          <w:szCs w:val="24"/>
        </w:rPr>
        <w:t xml:space="preserve">vélemények </w:t>
      </w:r>
      <w:r w:rsidRPr="00C7765E">
        <w:rPr>
          <w:szCs w:val="24"/>
        </w:rPr>
        <w:t>a</w:t>
      </w:r>
      <w:r w:rsidRPr="00C7765E">
        <w:rPr>
          <w:spacing w:val="89"/>
          <w:szCs w:val="24"/>
        </w:rPr>
        <w:t xml:space="preserve"> </w:t>
      </w:r>
      <w:r w:rsidRPr="00C7765E">
        <w:rPr>
          <w:spacing w:val="-1"/>
          <w:szCs w:val="24"/>
        </w:rPr>
        <w:t>településrendezési</w:t>
      </w:r>
      <w:r w:rsidRPr="00C7765E">
        <w:rPr>
          <w:spacing w:val="20"/>
          <w:szCs w:val="24"/>
        </w:rPr>
        <w:t xml:space="preserve"> </w:t>
      </w:r>
      <w:r w:rsidRPr="00C7765E">
        <w:rPr>
          <w:spacing w:val="-1"/>
          <w:szCs w:val="24"/>
        </w:rPr>
        <w:t>eszközök</w:t>
      </w:r>
      <w:r w:rsidRPr="00C7765E">
        <w:rPr>
          <w:spacing w:val="23"/>
          <w:szCs w:val="24"/>
        </w:rPr>
        <w:t xml:space="preserve"> </w:t>
      </w:r>
      <w:r w:rsidRPr="00C7765E">
        <w:rPr>
          <w:spacing w:val="-1"/>
          <w:szCs w:val="24"/>
        </w:rPr>
        <w:t>készítésénél</w:t>
      </w:r>
      <w:r w:rsidRPr="00C7765E">
        <w:rPr>
          <w:spacing w:val="20"/>
          <w:szCs w:val="24"/>
        </w:rPr>
        <w:t xml:space="preserve"> részben be</w:t>
      </w:r>
      <w:r w:rsidRPr="00C7765E">
        <w:rPr>
          <w:spacing w:val="-1"/>
          <w:szCs w:val="24"/>
        </w:rPr>
        <w:t>építésr</w:t>
      </w:r>
      <w:r w:rsidR="00C7765E">
        <w:rPr>
          <w:spacing w:val="-1"/>
          <w:szCs w:val="24"/>
        </w:rPr>
        <w:t>e kerültek jelen dokumentációba.</w:t>
      </w:r>
      <w:r w:rsidRPr="00C7765E">
        <w:rPr>
          <w:spacing w:val="-1"/>
          <w:szCs w:val="24"/>
        </w:rPr>
        <w:t xml:space="preserve"> </w:t>
      </w:r>
    </w:p>
    <w:p w14:paraId="289A0EAB" w14:textId="6CF71B09" w:rsidR="00130258" w:rsidRPr="00C7765E" w:rsidRDefault="00130258" w:rsidP="00130258">
      <w:pPr>
        <w:pStyle w:val="Szvegtrzs"/>
        <w:spacing w:after="120"/>
        <w:rPr>
          <w:rFonts w:eastAsia="Arial Narrow"/>
          <w:spacing w:val="-1"/>
          <w:szCs w:val="24"/>
        </w:rPr>
      </w:pPr>
      <w:r w:rsidRPr="00C7765E">
        <w:rPr>
          <w:rFonts w:eastAsia="Arial Narrow"/>
          <w:spacing w:val="-1"/>
          <w:szCs w:val="24"/>
        </w:rPr>
        <w:t>Az államigazgatási egyeztetés</w:t>
      </w:r>
      <w:r w:rsidR="00C7765E">
        <w:rPr>
          <w:rFonts w:eastAsia="Arial Narrow"/>
          <w:spacing w:val="-1"/>
          <w:szCs w:val="24"/>
        </w:rPr>
        <w:t>i eljárással párhuzamosan folyt</w:t>
      </w:r>
      <w:r w:rsidRPr="00C7765E">
        <w:rPr>
          <w:rFonts w:eastAsia="Arial Narrow"/>
          <w:spacing w:val="-1"/>
          <w:szCs w:val="24"/>
        </w:rPr>
        <w:t xml:space="preserve"> az előzetes véleményeztetés a partnerségi egyeztetés szerinti érintettekkel (lakosság, civil és érdekképviseleti szervek, valamint gazdálkodó szervezetek, stb.), a Győr- Moson-Sopron Megyei Önkormányzattal és a szomszédos önkormányzatokkal. A településfejlesztéssel és településrendezéssel, az arculati kézikönyvvel és a településképi rendelettel összefüggő</w:t>
      </w:r>
      <w:r w:rsidRPr="00C7765E">
        <w:rPr>
          <w:rFonts w:eastAsia="Arial Narrow"/>
          <w:b/>
          <w:spacing w:val="-1"/>
          <w:szCs w:val="24"/>
        </w:rPr>
        <w:t xml:space="preserve"> partnerségi egyeztetés szabályairól</w:t>
      </w:r>
      <w:r w:rsidRPr="00C7765E">
        <w:rPr>
          <w:rFonts w:eastAsia="Arial Narrow"/>
          <w:spacing w:val="-1"/>
          <w:szCs w:val="24"/>
        </w:rPr>
        <w:t xml:space="preserve"> a képviselő-testület a </w:t>
      </w:r>
      <w:r w:rsidRPr="00C7765E">
        <w:rPr>
          <w:rFonts w:eastAsia="Arial Narrow"/>
          <w:b/>
          <w:spacing w:val="-1"/>
          <w:szCs w:val="24"/>
        </w:rPr>
        <w:t>6/2017. (VI.20.) önkormányzati rendeletével</w:t>
      </w:r>
      <w:r w:rsidRPr="00C7765E">
        <w:rPr>
          <w:rFonts w:eastAsia="Arial Narrow"/>
          <w:spacing w:val="-1"/>
          <w:szCs w:val="24"/>
        </w:rPr>
        <w:t xml:space="preserve"> döntött. </w:t>
      </w:r>
    </w:p>
    <w:p w14:paraId="22BE5CE3" w14:textId="76A49B7C" w:rsidR="00477AE4" w:rsidRPr="00C7765E" w:rsidRDefault="0082588A" w:rsidP="00EB5A79">
      <w:pPr>
        <w:rPr>
          <w:rFonts w:ascii="Times New Roman" w:hAnsi="Times New Roman"/>
          <w:szCs w:val="24"/>
        </w:rPr>
      </w:pPr>
      <w:r w:rsidRPr="00C7765E">
        <w:rPr>
          <w:rFonts w:ascii="Times New Roman" w:hAnsi="Times New Roman"/>
          <w:szCs w:val="24"/>
        </w:rPr>
        <w:t xml:space="preserve">Az előzetes véleményezési </w:t>
      </w:r>
      <w:proofErr w:type="gramStart"/>
      <w:r w:rsidRPr="00C7765E">
        <w:rPr>
          <w:rFonts w:ascii="Times New Roman" w:hAnsi="Times New Roman"/>
          <w:szCs w:val="24"/>
        </w:rPr>
        <w:t>( tájékoztatási</w:t>
      </w:r>
      <w:proofErr w:type="gramEnd"/>
      <w:r w:rsidRPr="00C7765E">
        <w:rPr>
          <w:rFonts w:ascii="Times New Roman" w:hAnsi="Times New Roman"/>
          <w:szCs w:val="24"/>
        </w:rPr>
        <w:t xml:space="preserve"> szakasz) eljárás </w:t>
      </w:r>
      <w:r w:rsidRPr="00C7765E">
        <w:rPr>
          <w:rFonts w:ascii="Times New Roman" w:hAnsi="Times New Roman"/>
          <w:b/>
          <w:bCs/>
          <w:szCs w:val="24"/>
        </w:rPr>
        <w:t>2018. novemberében</w:t>
      </w:r>
      <w:r w:rsidRPr="00C7765E">
        <w:rPr>
          <w:rFonts w:ascii="Times New Roman" w:hAnsi="Times New Roman"/>
          <w:szCs w:val="24"/>
        </w:rPr>
        <w:t xml:space="preserve"> lezajlott.</w:t>
      </w:r>
    </w:p>
    <w:p w14:paraId="23EDE3A7" w14:textId="45E1600C" w:rsidR="0082588A" w:rsidRPr="00C7765E" w:rsidRDefault="0082588A" w:rsidP="00EB5A79">
      <w:pPr>
        <w:rPr>
          <w:rFonts w:ascii="Times New Roman" w:hAnsi="Times New Roman"/>
          <w:szCs w:val="24"/>
        </w:rPr>
      </w:pPr>
      <w:r w:rsidRPr="00C7765E">
        <w:rPr>
          <w:rFonts w:ascii="Times New Roman" w:hAnsi="Times New Roman"/>
          <w:szCs w:val="24"/>
        </w:rPr>
        <w:t xml:space="preserve">A véleményezési dokumentáció </w:t>
      </w:r>
      <w:r w:rsidRPr="00C7765E">
        <w:rPr>
          <w:rFonts w:ascii="Times New Roman" w:hAnsi="Times New Roman"/>
          <w:b/>
          <w:bCs/>
          <w:szCs w:val="24"/>
        </w:rPr>
        <w:t>2019. augusztusában</w:t>
      </w:r>
      <w:r w:rsidRPr="00C7765E">
        <w:rPr>
          <w:rFonts w:ascii="Times New Roman" w:hAnsi="Times New Roman"/>
          <w:szCs w:val="24"/>
        </w:rPr>
        <w:t xml:space="preserve"> készült el, de a véleményezési eljárás nem indult meg. Ezt részben az előzetes tájékoztatás keretében beérkezett vélemények, részben a közeli önkormányzati választások indokolták.</w:t>
      </w:r>
    </w:p>
    <w:p w14:paraId="722E9781" w14:textId="7E5C3190" w:rsidR="004F4C88" w:rsidRPr="00C7765E" w:rsidRDefault="004F4C88" w:rsidP="00EB5A79">
      <w:pPr>
        <w:rPr>
          <w:rFonts w:ascii="Times New Roman" w:hAnsi="Times New Roman"/>
          <w:szCs w:val="24"/>
        </w:rPr>
      </w:pPr>
      <w:r w:rsidRPr="00C7765E">
        <w:rPr>
          <w:rFonts w:ascii="Times New Roman" w:hAnsi="Times New Roman"/>
          <w:szCs w:val="24"/>
        </w:rPr>
        <w:t>A választások után hivatalba lépő új képviselő-testület ismételten megtárgyalta az előzetes tájékoztatási szakaszban beérkezett nyilatkozatokat, partnerségi illetve lakossági javaslatokat, véleményeket. Időközben a község jövőjét lényegesen be</w:t>
      </w:r>
      <w:r w:rsidR="00C7765E">
        <w:rPr>
          <w:rFonts w:ascii="Times New Roman" w:hAnsi="Times New Roman"/>
          <w:szCs w:val="24"/>
        </w:rPr>
        <w:t>folyásoló beruházás előkészítése is megindult (</w:t>
      </w:r>
      <w:proofErr w:type="spellStart"/>
      <w:r w:rsidR="00C7765E">
        <w:rPr>
          <w:rFonts w:ascii="Times New Roman" w:hAnsi="Times New Roman"/>
          <w:szCs w:val="24"/>
        </w:rPr>
        <w:t>Fakt</w:t>
      </w:r>
      <w:proofErr w:type="spellEnd"/>
      <w:r w:rsidR="00C7765E">
        <w:rPr>
          <w:rFonts w:ascii="Times New Roman" w:hAnsi="Times New Roman"/>
          <w:szCs w:val="24"/>
        </w:rPr>
        <w:t xml:space="preserve"> Hungaria Kft. – üvegház projekt). </w:t>
      </w:r>
      <w:r w:rsidR="00EB5A79" w:rsidRPr="00C7765E">
        <w:rPr>
          <w:rFonts w:ascii="Times New Roman" w:hAnsi="Times New Roman"/>
          <w:szCs w:val="24"/>
        </w:rPr>
        <w:t>Mindezek indokolták a véleményezési tervdokumentáció átdolgozását.</w:t>
      </w:r>
    </w:p>
    <w:p w14:paraId="40815C92" w14:textId="751E67C5" w:rsidR="00EB5A79" w:rsidRPr="00C7765E" w:rsidRDefault="00EB5A79" w:rsidP="00EB5A79">
      <w:pPr>
        <w:rPr>
          <w:rFonts w:ascii="Times New Roman" w:hAnsi="Times New Roman"/>
          <w:szCs w:val="24"/>
        </w:rPr>
      </w:pPr>
      <w:r w:rsidRPr="00C7765E">
        <w:rPr>
          <w:rFonts w:ascii="Times New Roman" w:hAnsi="Times New Roman"/>
          <w:szCs w:val="24"/>
        </w:rPr>
        <w:t xml:space="preserve">Az </w:t>
      </w:r>
      <w:r w:rsidRPr="00C7765E">
        <w:rPr>
          <w:rFonts w:ascii="Times New Roman" w:hAnsi="Times New Roman"/>
          <w:b/>
          <w:bCs/>
          <w:szCs w:val="24"/>
        </w:rPr>
        <w:t>átdolgozott véleményezési dokumentáció</w:t>
      </w:r>
      <w:r w:rsidRPr="00C7765E">
        <w:rPr>
          <w:rFonts w:ascii="Times New Roman" w:hAnsi="Times New Roman"/>
          <w:szCs w:val="24"/>
        </w:rPr>
        <w:t xml:space="preserve"> </w:t>
      </w:r>
      <w:r w:rsidRPr="00C7765E">
        <w:rPr>
          <w:rFonts w:ascii="Times New Roman" w:hAnsi="Times New Roman"/>
          <w:b/>
          <w:bCs/>
          <w:szCs w:val="24"/>
        </w:rPr>
        <w:t>2020. júliusában</w:t>
      </w:r>
      <w:r w:rsidRPr="00C7765E">
        <w:rPr>
          <w:rFonts w:ascii="Times New Roman" w:hAnsi="Times New Roman"/>
          <w:szCs w:val="24"/>
        </w:rPr>
        <w:t xml:space="preserve"> készült el és augusztus hónapban a véleményezési eljárás lefolytatásra került.</w:t>
      </w:r>
    </w:p>
    <w:p w14:paraId="2A7FDF9D" w14:textId="0FE6A076" w:rsidR="00EB5A79" w:rsidRPr="00C7765E" w:rsidRDefault="00EB5A79" w:rsidP="00EB5A79">
      <w:pPr>
        <w:rPr>
          <w:rFonts w:ascii="Times New Roman" w:hAnsi="Times New Roman"/>
          <w:szCs w:val="24"/>
        </w:rPr>
      </w:pPr>
      <w:r w:rsidRPr="00C7765E">
        <w:rPr>
          <w:rFonts w:ascii="Times New Roman" w:hAnsi="Times New Roman"/>
          <w:szCs w:val="24"/>
        </w:rPr>
        <w:t xml:space="preserve">A beérkezett szakhatósági vélemények és a partnerségi egyeztetés keretében beérkezett </w:t>
      </w:r>
      <w:r w:rsidR="00341F13" w:rsidRPr="00C7765E">
        <w:rPr>
          <w:rFonts w:ascii="Times New Roman" w:hAnsi="Times New Roman"/>
          <w:szCs w:val="24"/>
        </w:rPr>
        <w:t xml:space="preserve">vélemények, javaslatok </w:t>
      </w:r>
      <w:r w:rsidR="00C7765E">
        <w:rPr>
          <w:rFonts w:ascii="Times New Roman" w:hAnsi="Times New Roman"/>
          <w:szCs w:val="24"/>
        </w:rPr>
        <w:t>figyelembevételével a 44/2020. (</w:t>
      </w:r>
      <w:r w:rsidR="00341F13" w:rsidRPr="00C7765E">
        <w:rPr>
          <w:rFonts w:ascii="Times New Roman" w:hAnsi="Times New Roman"/>
          <w:szCs w:val="24"/>
        </w:rPr>
        <w:t xml:space="preserve">XII.11.) számú településfejlesztési döntés alapján </w:t>
      </w:r>
      <w:r w:rsidR="00341F13" w:rsidRPr="00C7765E">
        <w:rPr>
          <w:rFonts w:ascii="Times New Roman" w:hAnsi="Times New Roman"/>
          <w:b/>
          <w:bCs/>
          <w:szCs w:val="24"/>
        </w:rPr>
        <w:t>2021.</w:t>
      </w:r>
      <w:r w:rsidR="00341F13" w:rsidRPr="00C7765E">
        <w:rPr>
          <w:rFonts w:ascii="Times New Roman" w:hAnsi="Times New Roman"/>
          <w:szCs w:val="24"/>
        </w:rPr>
        <w:t xml:space="preserve"> </w:t>
      </w:r>
      <w:r w:rsidR="00341F13" w:rsidRPr="00C7765E">
        <w:rPr>
          <w:rFonts w:ascii="Times New Roman" w:hAnsi="Times New Roman"/>
          <w:b/>
          <w:bCs/>
          <w:szCs w:val="24"/>
        </w:rPr>
        <w:t>márciusában</w:t>
      </w:r>
      <w:r w:rsidR="00341F13" w:rsidRPr="00C7765E">
        <w:rPr>
          <w:rFonts w:ascii="Times New Roman" w:hAnsi="Times New Roman"/>
          <w:szCs w:val="24"/>
        </w:rPr>
        <w:t xml:space="preserve"> elkészült a </w:t>
      </w:r>
      <w:r w:rsidR="00341F13" w:rsidRPr="00C7765E">
        <w:rPr>
          <w:rFonts w:ascii="Times New Roman" w:hAnsi="Times New Roman"/>
          <w:b/>
          <w:bCs/>
          <w:szCs w:val="24"/>
        </w:rPr>
        <w:t>Végső szakmai véleményezési dokumentáció</w:t>
      </w:r>
      <w:r w:rsidR="00341F13" w:rsidRPr="00C7765E">
        <w:rPr>
          <w:rFonts w:ascii="Times New Roman" w:hAnsi="Times New Roman"/>
          <w:szCs w:val="24"/>
        </w:rPr>
        <w:t>. A do</w:t>
      </w:r>
      <w:r w:rsidR="00C7765E">
        <w:rPr>
          <w:rFonts w:ascii="Times New Roman" w:hAnsi="Times New Roman"/>
          <w:szCs w:val="24"/>
        </w:rPr>
        <w:t>kumentáció végleges formájában,</w:t>
      </w:r>
      <w:r w:rsidR="00341F13" w:rsidRPr="00C7765E">
        <w:rPr>
          <w:rFonts w:ascii="Times New Roman" w:hAnsi="Times New Roman"/>
          <w:szCs w:val="24"/>
        </w:rPr>
        <w:t xml:space="preserve"> </w:t>
      </w:r>
      <w:r w:rsidR="00341F13" w:rsidRPr="00C7765E">
        <w:rPr>
          <w:rFonts w:ascii="Times New Roman" w:hAnsi="Times New Roman"/>
          <w:b/>
          <w:bCs/>
          <w:szCs w:val="24"/>
        </w:rPr>
        <w:t>többszöri adategyeztetés után 2021. július</w:t>
      </w:r>
      <w:r w:rsidR="00BD59E0" w:rsidRPr="00C7765E">
        <w:rPr>
          <w:rFonts w:ascii="Times New Roman" w:hAnsi="Times New Roman"/>
          <w:b/>
          <w:bCs/>
          <w:szCs w:val="24"/>
        </w:rPr>
        <w:t>ában</w:t>
      </w:r>
      <w:r w:rsidR="00341F13" w:rsidRPr="00C7765E">
        <w:rPr>
          <w:rFonts w:ascii="Times New Roman" w:hAnsi="Times New Roman"/>
          <w:szCs w:val="24"/>
        </w:rPr>
        <w:t xml:space="preserve"> az Állami Fő</w:t>
      </w:r>
      <w:r w:rsidR="00421EEE" w:rsidRPr="00C7765E">
        <w:rPr>
          <w:rFonts w:ascii="Times New Roman" w:hAnsi="Times New Roman"/>
          <w:szCs w:val="24"/>
        </w:rPr>
        <w:t xml:space="preserve">építész által </w:t>
      </w:r>
      <w:r w:rsidR="001D5CF9" w:rsidRPr="00C7765E">
        <w:rPr>
          <w:rFonts w:ascii="Times New Roman" w:hAnsi="Times New Roman"/>
          <w:szCs w:val="24"/>
        </w:rPr>
        <w:t>be</w:t>
      </w:r>
      <w:r w:rsidR="00421EEE" w:rsidRPr="00C7765E">
        <w:rPr>
          <w:rFonts w:ascii="Times New Roman" w:hAnsi="Times New Roman"/>
          <w:szCs w:val="24"/>
        </w:rPr>
        <w:t>fogadásra</w:t>
      </w:r>
      <w:r w:rsidR="00BD59E0" w:rsidRPr="00C7765E">
        <w:rPr>
          <w:rFonts w:ascii="Times New Roman" w:hAnsi="Times New Roman"/>
          <w:szCs w:val="24"/>
        </w:rPr>
        <w:t xml:space="preserve"> került</w:t>
      </w:r>
      <w:r w:rsidR="00421EEE" w:rsidRPr="00C7765E">
        <w:rPr>
          <w:rFonts w:ascii="Times New Roman" w:hAnsi="Times New Roman"/>
          <w:szCs w:val="24"/>
        </w:rPr>
        <w:t>.</w:t>
      </w:r>
    </w:p>
    <w:p w14:paraId="0B19CEB5" w14:textId="3CB25087" w:rsidR="00804D22" w:rsidRPr="00C7765E" w:rsidRDefault="00BD59E0" w:rsidP="00804D22">
      <w:pPr>
        <w:tabs>
          <w:tab w:val="left" w:pos="7290"/>
        </w:tabs>
        <w:rPr>
          <w:rFonts w:ascii="Times New Roman" w:hAnsi="Times New Roman"/>
          <w:szCs w:val="24"/>
        </w:rPr>
      </w:pPr>
      <w:r w:rsidRPr="00C7765E">
        <w:rPr>
          <w:rFonts w:ascii="Times New Roman" w:hAnsi="Times New Roman"/>
          <w:szCs w:val="24"/>
        </w:rPr>
        <w:t>A Győr-Moson-Sopron Megyei Kormányhivatal Állami Főépítészi Irodája</w:t>
      </w:r>
      <w:r w:rsidR="00804D22" w:rsidRPr="00C7765E">
        <w:rPr>
          <w:rFonts w:ascii="Times New Roman" w:hAnsi="Times New Roman"/>
          <w:szCs w:val="24"/>
        </w:rPr>
        <w:t xml:space="preserve"> -</w:t>
      </w:r>
      <w:r w:rsidRPr="00C7765E">
        <w:rPr>
          <w:rFonts w:ascii="Times New Roman" w:hAnsi="Times New Roman"/>
          <w:szCs w:val="24"/>
        </w:rPr>
        <w:t xml:space="preserve"> </w:t>
      </w:r>
      <w:r w:rsidR="00804D22" w:rsidRPr="00C7765E">
        <w:rPr>
          <w:rFonts w:ascii="Times New Roman" w:hAnsi="Times New Roman"/>
          <w:szCs w:val="24"/>
        </w:rPr>
        <w:t xml:space="preserve">mivel </w:t>
      </w:r>
      <w:r w:rsidR="00804D22" w:rsidRPr="00C7765E">
        <w:rPr>
          <w:rFonts w:ascii="Times New Roman" w:hAnsi="Times New Roman"/>
          <w:szCs w:val="24"/>
          <w:u w:val="single"/>
        </w:rPr>
        <w:t>„véleményeltérés, illetve</w:t>
      </w:r>
      <w:r w:rsidR="00804D22" w:rsidRPr="00C7765E">
        <w:rPr>
          <w:rFonts w:ascii="Times New Roman" w:hAnsi="Times New Roman"/>
          <w:szCs w:val="24"/>
        </w:rPr>
        <w:t xml:space="preserve"> </w:t>
      </w:r>
      <w:r w:rsidR="00804D22" w:rsidRPr="00C7765E">
        <w:rPr>
          <w:rFonts w:ascii="Times New Roman" w:hAnsi="Times New Roman"/>
          <w:szCs w:val="24"/>
          <w:u w:val="single"/>
        </w:rPr>
        <w:t>tisztázandó kérdés a tárgyi településrendezési terv módosítása kapcsán nem maradt fenn”</w:t>
      </w:r>
      <w:r w:rsidR="00804D22" w:rsidRPr="00C7765E">
        <w:rPr>
          <w:rFonts w:ascii="Times New Roman" w:hAnsi="Times New Roman"/>
          <w:szCs w:val="24"/>
        </w:rPr>
        <w:t xml:space="preserve"> </w:t>
      </w:r>
      <w:r w:rsidR="001D5CF9" w:rsidRPr="00C7765E">
        <w:rPr>
          <w:rFonts w:ascii="Times New Roman" w:hAnsi="Times New Roman"/>
          <w:szCs w:val="24"/>
        </w:rPr>
        <w:t>-</w:t>
      </w:r>
    </w:p>
    <w:p w14:paraId="1CE4E5F6" w14:textId="603515C8" w:rsidR="00BD59E0" w:rsidRPr="00C7765E" w:rsidRDefault="00804D22" w:rsidP="00804D22">
      <w:pPr>
        <w:tabs>
          <w:tab w:val="left" w:pos="7290"/>
        </w:tabs>
        <w:rPr>
          <w:rFonts w:ascii="Times New Roman" w:hAnsi="Times New Roman"/>
          <w:b/>
          <w:bCs/>
          <w:szCs w:val="24"/>
          <w:u w:val="single"/>
        </w:rPr>
      </w:pPr>
      <w:proofErr w:type="gramStart"/>
      <w:r w:rsidRPr="00C7765E">
        <w:rPr>
          <w:rFonts w:ascii="Times New Roman" w:hAnsi="Times New Roman"/>
          <w:szCs w:val="24"/>
        </w:rPr>
        <w:t>a</w:t>
      </w:r>
      <w:proofErr w:type="gramEnd"/>
      <w:r w:rsidRPr="00C7765E">
        <w:rPr>
          <w:rFonts w:ascii="Times New Roman" w:hAnsi="Times New Roman"/>
          <w:szCs w:val="24"/>
        </w:rPr>
        <w:t xml:space="preserve"> </w:t>
      </w:r>
      <w:r w:rsidR="00BD59E0" w:rsidRPr="00C7765E">
        <w:rPr>
          <w:rFonts w:ascii="Times New Roman" w:hAnsi="Times New Roman"/>
          <w:b/>
          <w:bCs/>
          <w:szCs w:val="24"/>
        </w:rPr>
        <w:t>GY/15/102-17/2021.</w:t>
      </w:r>
      <w:r w:rsidR="00BD59E0" w:rsidRPr="00C7765E">
        <w:rPr>
          <w:rFonts w:ascii="Times New Roman" w:hAnsi="Times New Roman"/>
          <w:szCs w:val="24"/>
        </w:rPr>
        <w:t xml:space="preserve"> számú záró szakmai véleményé</w:t>
      </w:r>
      <w:r w:rsidRPr="00C7765E">
        <w:rPr>
          <w:rFonts w:ascii="Times New Roman" w:hAnsi="Times New Roman"/>
          <w:szCs w:val="24"/>
        </w:rPr>
        <w:t>ben</w:t>
      </w:r>
      <w:r w:rsidR="00BD59E0" w:rsidRPr="00C7765E">
        <w:rPr>
          <w:rFonts w:ascii="Times New Roman" w:hAnsi="Times New Roman"/>
          <w:szCs w:val="24"/>
        </w:rPr>
        <w:t xml:space="preserve"> a </w:t>
      </w:r>
      <w:r w:rsidRPr="00C7765E">
        <w:rPr>
          <w:rFonts w:ascii="Times New Roman" w:hAnsi="Times New Roman"/>
          <w:b/>
          <w:bCs/>
          <w:szCs w:val="24"/>
          <w:u w:val="single"/>
        </w:rPr>
        <w:t>„T</w:t>
      </w:r>
      <w:r w:rsidR="00BD59E0" w:rsidRPr="00C7765E">
        <w:rPr>
          <w:rFonts w:ascii="Times New Roman" w:hAnsi="Times New Roman"/>
          <w:b/>
          <w:bCs/>
          <w:szCs w:val="24"/>
          <w:u w:val="single"/>
        </w:rPr>
        <w:t xml:space="preserve">elepülésrendezési eszközök tárgyi módosításának </w:t>
      </w:r>
      <w:r w:rsidRPr="00C7765E">
        <w:rPr>
          <w:rFonts w:ascii="Times New Roman" w:hAnsi="Times New Roman"/>
          <w:b/>
          <w:bCs/>
          <w:szCs w:val="24"/>
          <w:u w:val="single"/>
        </w:rPr>
        <w:t xml:space="preserve">képviselőtestület elé terjesztése ellen kifogást nem emel” </w:t>
      </w:r>
      <w:r w:rsidR="001D5CF9" w:rsidRPr="00C7765E">
        <w:rPr>
          <w:rFonts w:ascii="Times New Roman" w:hAnsi="Times New Roman"/>
          <w:b/>
          <w:bCs/>
          <w:szCs w:val="24"/>
          <w:u w:val="single"/>
        </w:rPr>
        <w:t>-t.</w:t>
      </w:r>
    </w:p>
    <w:p w14:paraId="6F918912" w14:textId="3D447B90" w:rsidR="001D5CF9" w:rsidRPr="00C7765E" w:rsidRDefault="001D5CF9" w:rsidP="00804D22">
      <w:pPr>
        <w:tabs>
          <w:tab w:val="left" w:pos="7290"/>
        </w:tabs>
        <w:rPr>
          <w:rFonts w:ascii="Times New Roman" w:hAnsi="Times New Roman"/>
          <w:szCs w:val="24"/>
        </w:rPr>
      </w:pPr>
    </w:p>
    <w:p w14:paraId="07451F41" w14:textId="077FDE50" w:rsidR="001D5CF9" w:rsidRDefault="001D5CF9" w:rsidP="00804D22">
      <w:pPr>
        <w:tabs>
          <w:tab w:val="left" w:pos="7290"/>
        </w:tabs>
        <w:rPr>
          <w:rFonts w:ascii="Times New Roman" w:hAnsi="Times New Roman"/>
          <w:szCs w:val="24"/>
        </w:rPr>
      </w:pPr>
      <w:r w:rsidRPr="00C7765E">
        <w:rPr>
          <w:rFonts w:ascii="Times New Roman" w:hAnsi="Times New Roman"/>
          <w:szCs w:val="24"/>
        </w:rPr>
        <w:t>A TH-18-02-21 munkaszámú módosítást a</w:t>
      </w:r>
      <w:r w:rsidR="00FC56E5" w:rsidRPr="00C7765E">
        <w:rPr>
          <w:rFonts w:ascii="Times New Roman" w:hAnsi="Times New Roman"/>
          <w:szCs w:val="24"/>
        </w:rPr>
        <w:t xml:space="preserve">z állami főépítész </w:t>
      </w:r>
      <w:r w:rsidRPr="00C7765E">
        <w:rPr>
          <w:rFonts w:ascii="Times New Roman" w:hAnsi="Times New Roman"/>
          <w:szCs w:val="24"/>
        </w:rPr>
        <w:t>záró szakmai vélemény</w:t>
      </w:r>
      <w:r w:rsidR="00FC56E5" w:rsidRPr="00C7765E">
        <w:rPr>
          <w:rFonts w:ascii="Times New Roman" w:hAnsi="Times New Roman"/>
          <w:szCs w:val="24"/>
        </w:rPr>
        <w:t>e</w:t>
      </w:r>
      <w:r w:rsidR="00C7765E">
        <w:rPr>
          <w:rFonts w:ascii="Times New Roman" w:hAnsi="Times New Roman"/>
          <w:szCs w:val="24"/>
        </w:rPr>
        <w:t xml:space="preserve"> alapján elfogadásra javasolom a rendelet-tervezet szerint.</w:t>
      </w:r>
    </w:p>
    <w:p w14:paraId="173C8325" w14:textId="77777777" w:rsidR="00C7765E" w:rsidRDefault="00C7765E" w:rsidP="00804D22">
      <w:pPr>
        <w:tabs>
          <w:tab w:val="left" w:pos="7290"/>
        </w:tabs>
        <w:rPr>
          <w:rFonts w:ascii="Times New Roman" w:hAnsi="Times New Roman"/>
          <w:szCs w:val="24"/>
        </w:rPr>
      </w:pPr>
    </w:p>
    <w:p w14:paraId="4F805B8F" w14:textId="5001B9E1" w:rsidR="00C7765E" w:rsidRDefault="00C7765E" w:rsidP="00804D22">
      <w:pPr>
        <w:tabs>
          <w:tab w:val="left" w:pos="729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Bezenye, 2021. július 29.</w:t>
      </w:r>
    </w:p>
    <w:p w14:paraId="20E017E7" w14:textId="77777777" w:rsidR="00C7765E" w:rsidRDefault="00C7765E" w:rsidP="00804D22">
      <w:pPr>
        <w:tabs>
          <w:tab w:val="left" w:pos="7290"/>
        </w:tabs>
        <w:rPr>
          <w:rFonts w:ascii="Times New Roman" w:hAnsi="Times New Roman"/>
          <w:szCs w:val="24"/>
        </w:rPr>
      </w:pPr>
    </w:p>
    <w:p w14:paraId="6D44D915" w14:textId="77777777" w:rsidR="00C7765E" w:rsidRDefault="00C7765E" w:rsidP="00804D22">
      <w:pPr>
        <w:tabs>
          <w:tab w:val="left" w:pos="7290"/>
        </w:tabs>
        <w:rPr>
          <w:rFonts w:ascii="Times New Roman" w:hAnsi="Times New Roman"/>
          <w:szCs w:val="24"/>
        </w:rPr>
      </w:pPr>
    </w:p>
    <w:p w14:paraId="0548ED7F" w14:textId="77777777" w:rsidR="00C7765E" w:rsidRDefault="00C7765E" w:rsidP="00804D22">
      <w:pPr>
        <w:tabs>
          <w:tab w:val="left" w:pos="7290"/>
        </w:tabs>
        <w:rPr>
          <w:rFonts w:ascii="Times New Roman" w:hAnsi="Times New Roman"/>
          <w:szCs w:val="24"/>
        </w:rPr>
      </w:pPr>
    </w:p>
    <w:p w14:paraId="59CBE625" w14:textId="77777777" w:rsidR="00C7765E" w:rsidRDefault="00C7765E" w:rsidP="00804D22">
      <w:pPr>
        <w:tabs>
          <w:tab w:val="left" w:pos="7290"/>
        </w:tabs>
        <w:rPr>
          <w:rFonts w:ascii="Times New Roman" w:hAnsi="Times New Roman"/>
          <w:szCs w:val="24"/>
        </w:rPr>
      </w:pPr>
    </w:p>
    <w:p w14:paraId="7E48FE71" w14:textId="31A59F64" w:rsidR="00C7765E" w:rsidRDefault="00C7765E" w:rsidP="00804D22">
      <w:pPr>
        <w:tabs>
          <w:tab w:val="left" w:pos="729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Márkus Erika s.k.</w:t>
      </w:r>
    </w:p>
    <w:p w14:paraId="55121467" w14:textId="76E8493B" w:rsidR="00C7765E" w:rsidRPr="00C7765E" w:rsidRDefault="00C7765E" w:rsidP="00804D22">
      <w:pPr>
        <w:tabs>
          <w:tab w:val="left" w:pos="729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polgármester</w:t>
      </w:r>
    </w:p>
    <w:p w14:paraId="3C8EF387" w14:textId="77777777" w:rsidR="00804D22" w:rsidRPr="00C7765E" w:rsidRDefault="00804D22" w:rsidP="00804D22">
      <w:pPr>
        <w:tabs>
          <w:tab w:val="left" w:pos="7290"/>
        </w:tabs>
        <w:rPr>
          <w:rFonts w:ascii="Times New Roman" w:hAnsi="Times New Roman"/>
          <w:b/>
          <w:bCs/>
          <w:szCs w:val="24"/>
          <w:u w:val="single"/>
        </w:rPr>
      </w:pPr>
    </w:p>
    <w:p w14:paraId="28BA6CF0" w14:textId="77777777" w:rsidR="00EB5A79" w:rsidRPr="00C7765E" w:rsidRDefault="00EB5A79" w:rsidP="00EB5A79">
      <w:pPr>
        <w:ind w:left="708"/>
        <w:rPr>
          <w:rFonts w:ascii="Times New Roman" w:hAnsi="Times New Roman"/>
          <w:szCs w:val="24"/>
        </w:rPr>
      </w:pPr>
    </w:p>
    <w:sectPr w:rsidR="00EB5A79" w:rsidRPr="00C776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2A252B"/>
    <w:multiLevelType w:val="multilevel"/>
    <w:tmpl w:val="24147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E3F5C68"/>
    <w:multiLevelType w:val="multilevel"/>
    <w:tmpl w:val="E92A7EE0"/>
    <w:lvl w:ilvl="0">
      <w:start w:val="1"/>
      <w:numFmt w:val="decimal"/>
      <w:pStyle w:val="Cmsor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Cmsor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bdr w:val="none" w:sz="0" w:space="0" w:color="auto"/>
        <w:shd w:val="clear" w:color="auto" w:fill="auto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258"/>
    <w:rsid w:val="00130258"/>
    <w:rsid w:val="001D5CF9"/>
    <w:rsid w:val="00341F13"/>
    <w:rsid w:val="00421EEE"/>
    <w:rsid w:val="00477AE4"/>
    <w:rsid w:val="004F4C88"/>
    <w:rsid w:val="00627097"/>
    <w:rsid w:val="00804D22"/>
    <w:rsid w:val="0082588A"/>
    <w:rsid w:val="00B10009"/>
    <w:rsid w:val="00BD59E0"/>
    <w:rsid w:val="00C7765E"/>
    <w:rsid w:val="00EB5A79"/>
    <w:rsid w:val="00FC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D06E8"/>
  <w15:chartTrackingRefBased/>
  <w15:docId w15:val="{2424D8D5-2E86-4D2C-B3BB-71DA054EE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0258"/>
    <w:pPr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1"/>
    <w:qFormat/>
    <w:rsid w:val="00130258"/>
    <w:pPr>
      <w:numPr>
        <w:numId w:val="1"/>
      </w:numPr>
      <w:outlineLvl w:val="0"/>
    </w:pPr>
    <w:rPr>
      <w:b/>
      <w:caps/>
      <w:sz w:val="28"/>
    </w:rPr>
  </w:style>
  <w:style w:type="paragraph" w:styleId="Cmsor2">
    <w:name w:val="heading 2"/>
    <w:basedOn w:val="Norml"/>
    <w:next w:val="Norml"/>
    <w:link w:val="Cmsor2Char"/>
    <w:uiPriority w:val="1"/>
    <w:qFormat/>
    <w:rsid w:val="00130258"/>
    <w:pPr>
      <w:numPr>
        <w:ilvl w:val="1"/>
        <w:numId w:val="1"/>
      </w:numPr>
      <w:jc w:val="left"/>
      <w:outlineLvl w:val="1"/>
    </w:pPr>
    <w:rPr>
      <w:b/>
      <w:caps/>
      <w:sz w:val="28"/>
    </w:rPr>
  </w:style>
  <w:style w:type="paragraph" w:styleId="Cmsor3">
    <w:name w:val="heading 3"/>
    <w:basedOn w:val="Norml"/>
    <w:next w:val="Norml"/>
    <w:link w:val="Cmsor3Char"/>
    <w:uiPriority w:val="1"/>
    <w:qFormat/>
    <w:rsid w:val="00130258"/>
    <w:pPr>
      <w:numPr>
        <w:ilvl w:val="2"/>
        <w:numId w:val="1"/>
      </w:numPr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1"/>
    <w:qFormat/>
    <w:rsid w:val="00130258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Cmsor5">
    <w:name w:val="heading 5"/>
    <w:basedOn w:val="Norml"/>
    <w:next w:val="Norml"/>
    <w:link w:val="Cmsor5Char"/>
    <w:qFormat/>
    <w:rsid w:val="0013025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130258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qFormat/>
    <w:rsid w:val="00130258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Cmsor8">
    <w:name w:val="heading 8"/>
    <w:basedOn w:val="Norml"/>
    <w:next w:val="Norml"/>
    <w:link w:val="Cmsor8Char"/>
    <w:qFormat/>
    <w:rsid w:val="00130258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Cmsor9">
    <w:name w:val="heading 9"/>
    <w:basedOn w:val="Norml"/>
    <w:next w:val="Norml"/>
    <w:link w:val="Cmsor9Char"/>
    <w:qFormat/>
    <w:rsid w:val="001302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1"/>
    <w:rsid w:val="00130258"/>
    <w:rPr>
      <w:rFonts w:ascii="Arial Narrow" w:eastAsia="Times New Roman" w:hAnsi="Arial Narrow" w:cs="Times New Roman"/>
      <w:b/>
      <w:caps/>
      <w:sz w:val="28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1"/>
    <w:rsid w:val="00130258"/>
    <w:rPr>
      <w:rFonts w:ascii="Arial Narrow" w:eastAsia="Times New Roman" w:hAnsi="Arial Narrow" w:cs="Times New Roman"/>
      <w:b/>
      <w:caps/>
      <w:sz w:val="28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1"/>
    <w:rsid w:val="00130258"/>
    <w:rPr>
      <w:rFonts w:ascii="Arial Narrow" w:eastAsia="Times New Roman" w:hAnsi="Arial Narrow" w:cs="Times New Roman"/>
      <w:b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1"/>
    <w:rsid w:val="00130258"/>
    <w:rPr>
      <w:rFonts w:ascii="Arial Narrow" w:eastAsia="Times New Roman" w:hAnsi="Arial Narrow" w:cs="Times New Roman"/>
      <w:b/>
      <w:bCs/>
      <w:sz w:val="24"/>
      <w:szCs w:val="28"/>
      <w:lang w:eastAsia="hu-HU"/>
    </w:rPr>
  </w:style>
  <w:style w:type="character" w:customStyle="1" w:styleId="Cmsor5Char">
    <w:name w:val="Címsor 5 Char"/>
    <w:basedOn w:val="Bekezdsalapbettpusa"/>
    <w:link w:val="Cmsor5"/>
    <w:rsid w:val="00130258"/>
    <w:rPr>
      <w:rFonts w:ascii="Arial Narrow" w:eastAsia="Times New Roman" w:hAnsi="Arial Narrow" w:cs="Times New Roman"/>
      <w:b/>
      <w:bCs/>
      <w:i/>
      <w:iCs/>
      <w:sz w:val="26"/>
      <w:szCs w:val="26"/>
      <w:lang w:eastAsia="hu-HU"/>
    </w:rPr>
  </w:style>
  <w:style w:type="character" w:customStyle="1" w:styleId="Cmsor6Char">
    <w:name w:val="Címsor 6 Char"/>
    <w:basedOn w:val="Bekezdsalapbettpusa"/>
    <w:link w:val="Cmsor6"/>
    <w:rsid w:val="00130258"/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Cmsor7Char">
    <w:name w:val="Címsor 7 Char"/>
    <w:basedOn w:val="Bekezdsalapbettpusa"/>
    <w:link w:val="Cmsor7"/>
    <w:rsid w:val="00130258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130258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rsid w:val="00130258"/>
    <w:rPr>
      <w:rFonts w:ascii="Arial" w:eastAsia="Times New Roman" w:hAnsi="Arial" w:cs="Arial"/>
      <w:lang w:eastAsia="hu-HU"/>
    </w:rPr>
  </w:style>
  <w:style w:type="paragraph" w:styleId="Szvegtrzs">
    <w:name w:val="Body Text"/>
    <w:basedOn w:val="Norml"/>
    <w:link w:val="SzvegtrzsChar"/>
    <w:uiPriority w:val="1"/>
    <w:qFormat/>
    <w:rsid w:val="00130258"/>
    <w:rPr>
      <w:rFonts w:ascii="Times New Roman" w:hAnsi="Times New Roman"/>
    </w:rPr>
  </w:style>
  <w:style w:type="character" w:customStyle="1" w:styleId="SzvegtrzsChar">
    <w:name w:val="Szövegtörzs Char"/>
    <w:basedOn w:val="Bekezdsalapbettpusa"/>
    <w:link w:val="Szvegtrzs"/>
    <w:uiPriority w:val="1"/>
    <w:rsid w:val="0013025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2">
    <w:name w:val="Body Text Indent 2"/>
    <w:basedOn w:val="Norml"/>
    <w:link w:val="Szvegtrzsbehzssal2Char"/>
    <w:rsid w:val="00130258"/>
    <w:pPr>
      <w:ind w:firstLine="709"/>
    </w:pPr>
    <w:rPr>
      <w:rFonts w:ascii="Times New Roman" w:hAnsi="Times New Roman"/>
    </w:rPr>
  </w:style>
  <w:style w:type="character" w:customStyle="1" w:styleId="Szvegtrzsbehzssal2Char">
    <w:name w:val="Szövegtörzs behúzással 2 Char"/>
    <w:basedOn w:val="Bekezdsalapbettpusa"/>
    <w:link w:val="Szvegtrzsbehzssal2"/>
    <w:rsid w:val="00130258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681</Words>
  <Characters>4703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Tér - Háló</dc:creator>
  <cp:keywords/>
  <dc:description/>
  <cp:lastModifiedBy>Igazgatas</cp:lastModifiedBy>
  <cp:revision>3</cp:revision>
  <dcterms:created xsi:type="dcterms:W3CDTF">2021-07-30T09:45:00Z</dcterms:created>
  <dcterms:modified xsi:type="dcterms:W3CDTF">2021-08-10T06:35:00Z</dcterms:modified>
</cp:coreProperties>
</file>